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485"/>
      </w:tblGrid>
      <w:tr w:rsidR="005271AC" w14:paraId="3FBC442E" w14:textId="77777777" w:rsidTr="00844AAF">
        <w:tc>
          <w:tcPr>
            <w:tcW w:w="2518" w:type="dxa"/>
          </w:tcPr>
          <w:p w14:paraId="36C20F57" w14:textId="7809B288" w:rsidR="005271AC" w:rsidRDefault="00713979" w:rsidP="005271AC">
            <w:pPr>
              <w:spacing w:before="0"/>
              <w:jc w:val="center"/>
              <w:rPr>
                <w:rFonts w:ascii="Times New Roman" w:hAnsi="Times New Roman"/>
                <w:b/>
                <w:noProof/>
                <w:snapToGrid/>
                <w:sz w:val="16"/>
                <w:lang w:val="en-GB" w:eastAsia="en-GB"/>
              </w:rPr>
            </w:pPr>
            <w:bookmarkStart w:id="0" w:name="_GoBack"/>
            <w:bookmarkEnd w:id="0"/>
            <w:r>
              <w:rPr>
                <w:noProof/>
                <w:snapToGrid/>
                <w:sz w:val="24"/>
                <w:lang w:val="en-IE" w:eastAsia="en-IE"/>
              </w:rPr>
              <w:drawing>
                <wp:inline distT="0" distB="0" distL="0" distR="0" wp14:anchorId="27B60B6C" wp14:editId="5CF682ED">
                  <wp:extent cx="1371600" cy="676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noFill/>
                          <a:ln>
                            <a:noFill/>
                          </a:ln>
                        </pic:spPr>
                      </pic:pic>
                    </a:graphicData>
                  </a:graphic>
                </wp:inline>
              </w:drawing>
            </w:r>
          </w:p>
        </w:tc>
        <w:tc>
          <w:tcPr>
            <w:tcW w:w="6485" w:type="dxa"/>
          </w:tcPr>
          <w:p w14:paraId="1B42B2B1" w14:textId="77777777" w:rsidR="005271AC" w:rsidRPr="007F0CEB" w:rsidRDefault="005271AC" w:rsidP="005271AC">
            <w:pPr>
              <w:widowControl w:val="0"/>
              <w:spacing w:before="90" w:after="0"/>
              <w:ind w:right="85"/>
              <w:jc w:val="both"/>
              <w:rPr>
                <w:rFonts w:ascii="Times New Roman" w:hAnsi="Times New Roman"/>
                <w:snapToGrid/>
                <w:sz w:val="24"/>
                <w:lang w:val="en-GB" w:eastAsia="en-GB"/>
              </w:rPr>
            </w:pPr>
            <w:r w:rsidRPr="007F0CEB">
              <w:rPr>
                <w:rFonts w:ascii="Times New Roman" w:hAnsi="Times New Roman"/>
                <w:noProof/>
                <w:snapToGrid/>
                <w:sz w:val="24"/>
                <w:lang w:val="en-GB" w:eastAsia="en-GB"/>
              </w:rPr>
              <w:t>EUROPEAN COMMISSION</w:t>
            </w:r>
          </w:p>
          <w:p w14:paraId="68CDE306" w14:textId="77777777" w:rsidR="005271AC" w:rsidRPr="007F0CEB" w:rsidRDefault="005271AC" w:rsidP="005271AC">
            <w:pPr>
              <w:widowControl w:val="0"/>
              <w:spacing w:before="0" w:after="0"/>
              <w:ind w:right="85"/>
              <w:rPr>
                <w:rFonts w:ascii="Times New Roman" w:hAnsi="Times New Roman"/>
                <w:snapToGrid/>
                <w:sz w:val="16"/>
                <w:lang w:val="en-GB" w:eastAsia="en-GB"/>
              </w:rPr>
            </w:pPr>
            <w:r w:rsidRPr="007F0CEB">
              <w:rPr>
                <w:rFonts w:ascii="Times New Roman" w:hAnsi="Times New Roman"/>
                <w:noProof/>
                <w:snapToGrid/>
                <w:sz w:val="16"/>
                <w:lang w:val="en-GB" w:eastAsia="en-GB"/>
              </w:rPr>
              <w:t>[</w:t>
            </w:r>
            <w:r w:rsidRPr="005271AC">
              <w:rPr>
                <w:rFonts w:ascii="Times New Roman" w:hAnsi="Times New Roman"/>
                <w:noProof/>
                <w:snapToGrid/>
                <w:sz w:val="16"/>
                <w:highlight w:val="lightGray"/>
                <w:lang w:val="en-GB" w:eastAsia="en-GB"/>
              </w:rPr>
              <w:t>DG NAME</w:t>
            </w:r>
            <w:r w:rsidRPr="007F0CEB">
              <w:rPr>
                <w:rFonts w:ascii="Times New Roman" w:hAnsi="Times New Roman"/>
                <w:noProof/>
                <w:snapToGrid/>
                <w:sz w:val="16"/>
                <w:lang w:val="en-GB" w:eastAsia="en-GB"/>
              </w:rPr>
              <w:t>]</w:t>
            </w:r>
          </w:p>
          <w:p w14:paraId="3D8B5C42" w14:textId="77777777" w:rsidR="005271AC" w:rsidRPr="007F0CEB" w:rsidRDefault="005271AC" w:rsidP="005271AC">
            <w:pPr>
              <w:widowControl w:val="0"/>
              <w:spacing w:before="0" w:after="0"/>
              <w:ind w:right="85" w:firstLine="720"/>
              <w:rPr>
                <w:rFonts w:ascii="Times New Roman" w:hAnsi="Times New Roman"/>
                <w:snapToGrid/>
                <w:sz w:val="16"/>
                <w:lang w:val="en-GB" w:eastAsia="en-GB"/>
              </w:rPr>
            </w:pPr>
          </w:p>
          <w:p w14:paraId="265F2C37" w14:textId="77777777" w:rsidR="005271AC" w:rsidRPr="007F0CEB" w:rsidRDefault="005271AC" w:rsidP="005271AC">
            <w:pPr>
              <w:widowControl w:val="0"/>
              <w:spacing w:before="0" w:after="0"/>
              <w:ind w:right="85"/>
              <w:rPr>
                <w:rFonts w:ascii="Times New Roman" w:hAnsi="Times New Roman"/>
                <w:snapToGrid/>
                <w:sz w:val="16"/>
                <w:lang w:val="en-GB" w:eastAsia="en-GB"/>
              </w:rPr>
            </w:pPr>
            <w:r w:rsidRPr="007F0CEB">
              <w:rPr>
                <w:rFonts w:ascii="Times New Roman" w:hAnsi="Times New Roman"/>
                <w:noProof/>
                <w:snapToGrid/>
                <w:sz w:val="16"/>
                <w:lang w:val="en-GB" w:eastAsia="en-GB"/>
              </w:rPr>
              <w:t>[</w:t>
            </w:r>
            <w:r w:rsidRPr="005271AC">
              <w:rPr>
                <w:rFonts w:ascii="Times New Roman" w:hAnsi="Times New Roman"/>
                <w:noProof/>
                <w:snapToGrid/>
                <w:sz w:val="16"/>
                <w:highlight w:val="lightGray"/>
                <w:lang w:val="en-GB" w:eastAsia="en-GB"/>
              </w:rPr>
              <w:t>DIRECTORATE</w:t>
            </w:r>
            <w:r w:rsidRPr="007F0CEB">
              <w:rPr>
                <w:rFonts w:ascii="Times New Roman" w:hAnsi="Times New Roman"/>
                <w:noProof/>
                <w:snapToGrid/>
                <w:sz w:val="16"/>
                <w:lang w:val="en-GB" w:eastAsia="en-GB"/>
              </w:rPr>
              <w:t>]</w:t>
            </w:r>
          </w:p>
          <w:p w14:paraId="4DD356F8" w14:textId="3B41D178" w:rsidR="005271AC" w:rsidRDefault="005271AC" w:rsidP="00844AAF">
            <w:pPr>
              <w:spacing w:before="0"/>
              <w:rPr>
                <w:rFonts w:ascii="Times New Roman" w:hAnsi="Times New Roman"/>
                <w:b/>
                <w:noProof/>
                <w:snapToGrid/>
                <w:sz w:val="16"/>
                <w:lang w:val="en-GB" w:eastAsia="en-GB"/>
              </w:rPr>
            </w:pPr>
            <w:r w:rsidRPr="007F0CEB">
              <w:rPr>
                <w:rFonts w:ascii="Times New Roman" w:hAnsi="Times New Roman"/>
                <w:b/>
                <w:noProof/>
                <w:snapToGrid/>
                <w:sz w:val="16"/>
                <w:lang w:val="en-GB" w:eastAsia="en-GB"/>
              </w:rPr>
              <w:t>[</w:t>
            </w:r>
            <w:r w:rsidRPr="005271AC">
              <w:rPr>
                <w:rFonts w:ascii="Times New Roman" w:hAnsi="Times New Roman"/>
                <w:b/>
                <w:noProof/>
                <w:snapToGrid/>
                <w:sz w:val="16"/>
                <w:highlight w:val="lightGray"/>
                <w:lang w:val="en-GB" w:eastAsia="en-GB"/>
              </w:rPr>
              <w:t>Unit/F</w:t>
            </w:r>
            <w:r w:rsidR="006430FA">
              <w:rPr>
                <w:rFonts w:ascii="Times New Roman" w:hAnsi="Times New Roman"/>
                <w:b/>
                <w:noProof/>
                <w:snapToGrid/>
                <w:sz w:val="16"/>
                <w:highlight w:val="lightGray"/>
                <w:lang w:val="en-GB" w:eastAsia="en-GB"/>
              </w:rPr>
              <w:t>u</w:t>
            </w:r>
            <w:r w:rsidRPr="005271AC">
              <w:rPr>
                <w:rFonts w:ascii="Times New Roman" w:hAnsi="Times New Roman"/>
                <w:b/>
                <w:noProof/>
                <w:snapToGrid/>
                <w:sz w:val="16"/>
                <w:highlight w:val="lightGray"/>
                <w:lang w:val="en-GB" w:eastAsia="en-GB"/>
              </w:rPr>
              <w:t>nction</w:t>
            </w:r>
            <w:r w:rsidRPr="007F0CEB">
              <w:rPr>
                <w:rFonts w:ascii="Times New Roman" w:hAnsi="Times New Roman"/>
                <w:b/>
                <w:noProof/>
                <w:snapToGrid/>
                <w:sz w:val="16"/>
                <w:lang w:val="en-GB" w:eastAsia="en-GB"/>
              </w:rPr>
              <w:t>]</w:t>
            </w:r>
          </w:p>
        </w:tc>
      </w:tr>
    </w:tbl>
    <w:p w14:paraId="4AA2394C" w14:textId="77777777" w:rsidR="006430FA" w:rsidRPr="00D81A23" w:rsidRDefault="006430FA" w:rsidP="006430FA">
      <w:pPr>
        <w:pStyle w:val="StyleListNumber11ptBold"/>
      </w:pPr>
    </w:p>
    <w:p w14:paraId="25F53CCE" w14:textId="77777777" w:rsidR="006430FA" w:rsidRPr="006430FA" w:rsidRDefault="006430FA" w:rsidP="006430FA">
      <w:pPr>
        <w:spacing w:before="100" w:after="100"/>
        <w:jc w:val="both"/>
        <w:rPr>
          <w:rFonts w:ascii="Times New Roman" w:hAnsi="Times New Roman"/>
          <w:color w:val="0070C0"/>
          <w:sz w:val="24"/>
          <w:lang w:val="en-GB"/>
        </w:rPr>
      </w:pPr>
      <w:r w:rsidRPr="006430FA">
        <w:rPr>
          <w:rFonts w:ascii="Times New Roman" w:hAnsi="Times New Roman"/>
          <w:color w:val="0070C0"/>
          <w:sz w:val="24"/>
          <w:lang w:val="en-GB"/>
        </w:rPr>
        <w:t xml:space="preserve">The footnotes/options in blue are internal instructions only and must be read and </w:t>
      </w:r>
      <w:r w:rsidRPr="006430FA">
        <w:rPr>
          <w:rFonts w:ascii="Times New Roman" w:hAnsi="Times New Roman"/>
          <w:b/>
          <w:color w:val="0070C0"/>
          <w:sz w:val="24"/>
          <w:lang w:val="en-GB"/>
        </w:rPr>
        <w:t>deleted</w:t>
      </w:r>
      <w:r w:rsidRPr="006430FA">
        <w:rPr>
          <w:rFonts w:ascii="Times New Roman" w:hAnsi="Times New Roman"/>
          <w:snapToGrid/>
          <w:color w:val="0070C0"/>
          <w:sz w:val="24"/>
          <w:lang w:val="en-GB" w:eastAsia="en-GB"/>
        </w:rPr>
        <w:t xml:space="preserve"> </w:t>
      </w:r>
      <w:r w:rsidRPr="006430FA">
        <w:rPr>
          <w:rFonts w:ascii="Times New Roman" w:hAnsi="Times New Roman"/>
          <w:color w:val="0070C0"/>
          <w:sz w:val="24"/>
          <w:lang w:val="en-GB"/>
        </w:rPr>
        <w:t>before contracts are sent out.</w:t>
      </w:r>
    </w:p>
    <w:p w14:paraId="4C2A7683" w14:textId="77777777" w:rsidR="006430FA" w:rsidRPr="006430FA" w:rsidRDefault="006430FA" w:rsidP="006430FA">
      <w:pPr>
        <w:spacing w:before="100" w:after="100"/>
        <w:jc w:val="both"/>
        <w:rPr>
          <w:rFonts w:ascii="Times New Roman" w:hAnsi="Times New Roman"/>
          <w:color w:val="0070C0"/>
          <w:sz w:val="24"/>
          <w:lang w:val="en-GB"/>
        </w:rPr>
      </w:pPr>
      <w:r w:rsidRPr="006430FA">
        <w:rPr>
          <w:rFonts w:ascii="Times New Roman" w:hAnsi="Times New Roman"/>
          <w:snapToGrid/>
          <w:color w:val="0070C0"/>
          <w:sz w:val="24"/>
          <w:lang w:val="en-GB" w:eastAsia="en-GB"/>
        </w:rPr>
        <w:t>Options [</w:t>
      </w:r>
      <w:r w:rsidRPr="006430FA">
        <w:rPr>
          <w:rFonts w:ascii="Times New Roman" w:hAnsi="Times New Roman"/>
          <w:snapToGrid/>
          <w:color w:val="0070C0"/>
          <w:sz w:val="24"/>
          <w:highlight w:val="lightGray"/>
          <w:lang w:val="en-GB" w:eastAsia="en-GB"/>
        </w:rPr>
        <w:t>in grey roman in square brackets</w:t>
      </w:r>
      <w:r w:rsidRPr="006430FA">
        <w:rPr>
          <w:rFonts w:ascii="Times New Roman" w:hAnsi="Times New Roman"/>
          <w:snapToGrid/>
          <w:color w:val="0070C0"/>
          <w:sz w:val="24"/>
          <w:lang w:val="en-GB" w:eastAsia="en-GB"/>
        </w:rPr>
        <w:t xml:space="preserve">] and in </w:t>
      </w:r>
      <w:r w:rsidRPr="006430FA">
        <w:rPr>
          <w:rFonts w:ascii="Times New Roman" w:hAnsi="Times New Roman"/>
          <w:snapToGrid/>
          <w:color w:val="0070C0"/>
          <w:sz w:val="24"/>
          <w:highlight w:val="yellow"/>
          <w:lang w:val="en-GB" w:eastAsia="en-GB"/>
        </w:rPr>
        <w:t>yellow</w:t>
      </w:r>
      <w:r w:rsidRPr="006430FA">
        <w:rPr>
          <w:rFonts w:ascii="Times New Roman" w:hAnsi="Times New Roman"/>
          <w:snapToGrid/>
          <w:color w:val="0070C0"/>
          <w:sz w:val="24"/>
          <w:lang w:val="en-GB" w:eastAsia="en-GB"/>
        </w:rPr>
        <w:t xml:space="preserve"> are to be used or deleted.</w:t>
      </w:r>
    </w:p>
    <w:p w14:paraId="14116AF7" w14:textId="77777777" w:rsidR="006430FA" w:rsidRPr="006430FA" w:rsidRDefault="006430FA" w:rsidP="006430FA">
      <w:pPr>
        <w:spacing w:before="100" w:after="100"/>
        <w:jc w:val="both"/>
        <w:rPr>
          <w:rFonts w:ascii="Times New Roman" w:hAnsi="Times New Roman"/>
          <w:snapToGrid/>
          <w:color w:val="0070C0"/>
          <w:sz w:val="24"/>
          <w:lang w:val="en-GB" w:eastAsia="en-GB"/>
        </w:rPr>
      </w:pPr>
      <w:r w:rsidRPr="006430FA">
        <w:rPr>
          <w:rFonts w:ascii="Times New Roman" w:hAnsi="Times New Roman"/>
          <w:snapToGrid/>
          <w:color w:val="0070C0"/>
          <w:sz w:val="24"/>
          <w:lang w:val="en-GB" w:eastAsia="en-GB"/>
        </w:rPr>
        <w:t>Comments [</w:t>
      </w:r>
      <w:r w:rsidRPr="006430FA">
        <w:rPr>
          <w:rFonts w:ascii="Times New Roman" w:hAnsi="Times New Roman"/>
          <w:i/>
          <w:snapToGrid/>
          <w:color w:val="0070C0"/>
          <w:sz w:val="24"/>
          <w:highlight w:val="lightGray"/>
          <w:lang w:val="en-GB" w:eastAsia="en-GB"/>
        </w:rPr>
        <w:t>in grey italics in square brackets</w:t>
      </w:r>
      <w:r w:rsidRPr="006430FA">
        <w:rPr>
          <w:rFonts w:ascii="Times New Roman" w:hAnsi="Times New Roman"/>
          <w:snapToGrid/>
          <w:color w:val="0070C0"/>
          <w:sz w:val="24"/>
          <w:lang w:val="en-GB" w:eastAsia="en-GB"/>
        </w:rPr>
        <w:t>] are to be deleted and/or replaced by appropriate data.</w:t>
      </w:r>
    </w:p>
    <w:p w14:paraId="7B41445E" w14:textId="77777777" w:rsidR="006430FA" w:rsidRPr="006430FA" w:rsidRDefault="006430FA" w:rsidP="006430FA">
      <w:pPr>
        <w:spacing w:before="100" w:after="100"/>
        <w:jc w:val="both"/>
        <w:rPr>
          <w:rFonts w:ascii="Times New Roman" w:hAnsi="Times New Roman"/>
          <w:color w:val="0070C0"/>
          <w:sz w:val="24"/>
          <w:lang w:val="en-GB"/>
        </w:rPr>
      </w:pPr>
      <w:r w:rsidRPr="006430FA">
        <w:rPr>
          <w:rFonts w:ascii="Times New Roman" w:hAnsi="Times New Roman"/>
          <w:color w:val="0070C0"/>
          <w:sz w:val="24"/>
          <w:lang w:val="en-GB"/>
        </w:rPr>
        <w:t xml:space="preserve">In order to avoid cross-referencing problems between the general conditions and the special conditions, re-numbering of the special conditions </w:t>
      </w:r>
      <w:r w:rsidRPr="006430FA">
        <w:rPr>
          <w:rFonts w:ascii="Times New Roman" w:hAnsi="Times New Roman"/>
          <w:b/>
          <w:color w:val="0070C0"/>
          <w:sz w:val="24"/>
          <w:lang w:val="en-GB"/>
        </w:rPr>
        <w:t>should be avoided</w:t>
      </w:r>
      <w:r w:rsidRPr="006430FA">
        <w:rPr>
          <w:rFonts w:ascii="Times New Roman" w:hAnsi="Times New Roman"/>
          <w:color w:val="0070C0"/>
          <w:sz w:val="24"/>
          <w:lang w:val="en-GB"/>
        </w:rPr>
        <w:t>; unnecessary articles can be replaced by "not applicable".</w:t>
      </w:r>
    </w:p>
    <w:p w14:paraId="11E8C4A9" w14:textId="77777777" w:rsidR="006430FA" w:rsidRPr="006430FA" w:rsidRDefault="006430FA" w:rsidP="006430FA">
      <w:pPr>
        <w:spacing w:before="100" w:after="100"/>
        <w:jc w:val="both"/>
        <w:rPr>
          <w:rFonts w:ascii="Times New Roman" w:hAnsi="Times New Roman"/>
          <w:color w:val="0070C0"/>
          <w:sz w:val="24"/>
          <w:lang w:val="en-GB"/>
        </w:rPr>
      </w:pPr>
      <w:r w:rsidRPr="006430FA">
        <w:rPr>
          <w:rFonts w:ascii="Times New Roman" w:hAnsi="Times New Roman"/>
          <w:color w:val="0070C0"/>
          <w:sz w:val="24"/>
          <w:lang w:val="en-GB"/>
        </w:rPr>
        <w:t xml:space="preserve">The contract model date in the header </w:t>
      </w:r>
      <w:r w:rsidRPr="006430FA">
        <w:rPr>
          <w:rFonts w:ascii="Times New Roman" w:hAnsi="Times New Roman"/>
          <w:b/>
          <w:color w:val="0070C0"/>
          <w:sz w:val="24"/>
          <w:lang w:val="en-GB"/>
        </w:rPr>
        <w:t>should NOT be deleted</w:t>
      </w:r>
      <w:r w:rsidRPr="006430FA">
        <w:rPr>
          <w:rFonts w:ascii="Times New Roman" w:hAnsi="Times New Roman"/>
          <w:color w:val="0070C0"/>
          <w:sz w:val="24"/>
          <w:lang w:val="en-GB"/>
        </w:rPr>
        <w:t xml:space="preserve"> across the </w:t>
      </w:r>
      <w:r w:rsidRPr="006430FA">
        <w:rPr>
          <w:rFonts w:ascii="Times New Roman" w:hAnsi="Times New Roman"/>
          <w:snapToGrid/>
          <w:color w:val="0070C0"/>
          <w:sz w:val="24"/>
          <w:lang w:val="en-US" w:eastAsia="en-GB"/>
        </w:rPr>
        <w:t>document. This ensures legal certainty as to which articles are applicable</w:t>
      </w:r>
      <w:r w:rsidRPr="006430FA">
        <w:rPr>
          <w:rFonts w:ascii="Times New Roman" w:hAnsi="Times New Roman"/>
          <w:color w:val="0070C0"/>
          <w:sz w:val="24"/>
          <w:lang w:val="en-GB"/>
        </w:rPr>
        <w:t>.</w:t>
      </w:r>
    </w:p>
    <w:p w14:paraId="29CD3A46" w14:textId="77777777" w:rsidR="006430FA" w:rsidRPr="006430FA" w:rsidRDefault="006430FA" w:rsidP="006430FA">
      <w:pPr>
        <w:spacing w:before="100" w:after="100"/>
        <w:jc w:val="both"/>
        <w:rPr>
          <w:rFonts w:ascii="Times New Roman" w:hAnsi="Times New Roman"/>
          <w:snapToGrid/>
          <w:color w:val="0070C0"/>
          <w:sz w:val="24"/>
          <w:lang w:val="en-US" w:eastAsia="en-GB"/>
        </w:rPr>
      </w:pPr>
      <w:r w:rsidRPr="006430FA">
        <w:rPr>
          <w:rFonts w:ascii="Times New Roman" w:hAnsi="Times New Roman"/>
          <w:snapToGrid/>
          <w:color w:val="0070C0"/>
          <w:sz w:val="24"/>
          <w:lang w:val="en-US" w:eastAsia="en-GB"/>
        </w:rPr>
        <w:t>The general conditions should be left unchanged. Derogations should be inserted in the special conditions.</w:t>
      </w:r>
    </w:p>
    <w:p w14:paraId="41414FB8" w14:textId="77777777" w:rsidR="006430FA" w:rsidRPr="006430FA" w:rsidRDefault="006430FA" w:rsidP="006430FA">
      <w:pPr>
        <w:spacing w:before="0"/>
        <w:jc w:val="center"/>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7BDFC5E9" w14:textId="6550F1C2" w:rsidR="00233848" w:rsidRPr="00233848" w:rsidRDefault="00233848" w:rsidP="00844AAF">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n° [insert number(s) of the </w:t>
      </w:r>
      <w:r w:rsidR="005271AC">
        <w:rPr>
          <w:rFonts w:ascii="Times New Roman" w:hAnsi="Times New Roman"/>
          <w:b/>
          <w:bCs/>
          <w:i/>
          <w:iCs/>
          <w:snapToGrid/>
          <w:sz w:val="24"/>
          <w:szCs w:val="24"/>
          <w:lang w:val="en-GB" w:eastAsia="en-GB"/>
        </w:rPr>
        <w:br/>
      </w:r>
      <w:r w:rsidRPr="00233848">
        <w:rPr>
          <w:rFonts w:ascii="Times New Roman" w:hAnsi="Times New Roman"/>
          <w:b/>
          <w:bCs/>
          <w:i/>
          <w:iCs/>
          <w:snapToGrid/>
          <w:sz w:val="24"/>
          <w:szCs w:val="24"/>
          <w:lang w:val="en-GB" w:eastAsia="en-GB"/>
        </w:rPr>
        <w:t>Commission Financing Decision(s) e.g. COM 2018/476]</w:t>
      </w:r>
    </w:p>
    <w:p w14:paraId="0C45B0A2" w14:textId="77777777" w:rsidR="00233848" w:rsidRPr="00233848" w:rsidRDefault="00233848" w:rsidP="00844AAF">
      <w:pPr>
        <w:spacing w:before="0" w:after="240"/>
        <w:jc w:val="center"/>
        <w:rPr>
          <w:rFonts w:ascii="Times New Roman" w:hAnsi="Times New Roman"/>
          <w:b/>
          <w:smallCaps/>
          <w:snapToGrid/>
          <w:sz w:val="24"/>
          <w:szCs w:val="24"/>
          <w:lang w:val="en-GB" w:eastAsia="en-GB"/>
        </w:rPr>
      </w:pPr>
      <w:r w:rsidRPr="00233848">
        <w:rPr>
          <w:rFonts w:ascii="Times New Roman" w:hAnsi="Times New Roman"/>
          <w:b/>
          <w:smallCaps/>
          <w:snapToGrid/>
          <w:sz w:val="24"/>
          <w:szCs w:val="24"/>
          <w:lang w:val="en-GB" w:eastAsia="en-GB"/>
        </w:rPr>
        <w:t>N</w:t>
      </w:r>
      <w:r w:rsidRPr="00233848">
        <w:rPr>
          <w:rFonts w:ascii="Times New Roman" w:hAnsi="Times New Roman"/>
          <w:b/>
          <w:smallCaps/>
          <w:snapToGrid/>
          <w:sz w:val="24"/>
          <w:szCs w:val="24"/>
          <w:vertAlign w:val="superscript"/>
          <w:lang w:val="en-GB" w:eastAsia="en-GB"/>
        </w:rPr>
        <w:t>o</w:t>
      </w:r>
      <w:r w:rsidRPr="00233848">
        <w:rPr>
          <w:rFonts w:ascii="Times New Roman" w:hAnsi="Times New Roman"/>
          <w:b/>
          <w:smallCaps/>
          <w:snapToGrid/>
          <w:sz w:val="24"/>
          <w:szCs w:val="24"/>
          <w:lang w:val="en-GB" w:eastAsia="en-GB"/>
        </w:rPr>
        <w:t xml:space="preserve"> </w:t>
      </w:r>
      <w:r w:rsidRPr="00233848">
        <w:rPr>
          <w:rFonts w:ascii="Times New Roman" w:hAnsi="Times New Roman"/>
          <w:snapToGrid/>
          <w:sz w:val="24"/>
          <w:szCs w:val="24"/>
          <w:lang w:val="en-GB" w:eastAsia="en-GB"/>
        </w:rPr>
        <w:t>&lt;</w:t>
      </w:r>
      <w:r w:rsidRPr="00233848">
        <w:rPr>
          <w:rFonts w:ascii="Times New Roman" w:hAnsi="Times New Roman"/>
          <w:snapToGrid/>
          <w:sz w:val="24"/>
          <w:szCs w:val="24"/>
          <w:highlight w:val="lightGray"/>
          <w:lang w:val="en-GB" w:eastAsia="en-GB"/>
        </w:rPr>
        <w:t>[Contract number]</w:t>
      </w:r>
      <w:r w:rsidRPr="00233848">
        <w:rPr>
          <w:rFonts w:ascii="Times New Roman" w:hAnsi="Times New Roman"/>
          <w:snapToGrid/>
          <w:sz w:val="24"/>
          <w:szCs w:val="24"/>
          <w:lang w:val="en-GB" w:eastAsia="en-GB"/>
        </w:rPr>
        <w:t>&gt;</w:t>
      </w:r>
    </w:p>
    <w:p w14:paraId="58F55993" w14:textId="77777777" w:rsidR="00233848" w:rsidRPr="00233848" w:rsidRDefault="00233848" w:rsidP="00844AAF">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the </w:t>
      </w:r>
      <w:r w:rsidRPr="00233848">
        <w:rPr>
          <w:rFonts w:ascii="Times New Roman" w:hAnsi="Times New Roman"/>
          <w:b/>
          <w:bCs/>
          <w:smallCaps/>
          <w:snapToGrid/>
          <w:sz w:val="24"/>
          <w:szCs w:val="24"/>
          <w:highlight w:val="lightGray"/>
          <w:lang w:val="en-GB" w:eastAsia="en-GB"/>
        </w:rPr>
        <w:t>[general budget of the Union</w:t>
      </w:r>
      <w:r w:rsidRPr="00233848">
        <w:rPr>
          <w:rFonts w:ascii="Times New Roman" w:hAnsi="Times New Roman"/>
          <w:b/>
          <w:bCs/>
          <w:smallCaps/>
          <w:snapToGrid/>
          <w:sz w:val="24"/>
          <w:szCs w:val="24"/>
          <w:lang w:val="en-GB" w:eastAsia="en-GB"/>
        </w:rPr>
        <w:t>] [</w:t>
      </w:r>
      <w:r w:rsidRPr="00233848">
        <w:rPr>
          <w:rFonts w:ascii="Times New Roman" w:hAnsi="Times New Roman"/>
          <w:b/>
          <w:bCs/>
          <w:i/>
          <w:iCs/>
          <w:smallCaps/>
          <w:snapToGrid/>
          <w:sz w:val="24"/>
          <w:szCs w:val="24"/>
          <w:highlight w:val="yellow"/>
          <w:lang w:val="en-GB" w:eastAsia="en-GB"/>
        </w:rPr>
        <w:t>and/or</w:t>
      </w:r>
      <w:r w:rsidRPr="00233848">
        <w:rPr>
          <w:rFonts w:ascii="Times New Roman" w:hAnsi="Times New Roman"/>
          <w:b/>
          <w:bCs/>
          <w:i/>
          <w:iCs/>
          <w:smallCaps/>
          <w:snapToGrid/>
          <w:sz w:val="24"/>
          <w:szCs w:val="24"/>
          <w:lang w:val="en-GB" w:eastAsia="en-GB"/>
        </w:rPr>
        <w:t>]</w:t>
      </w:r>
      <w:r w:rsidRPr="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highlight w:val="lightGray"/>
          <w:lang w:val="en-GB" w:eastAsia="en-GB"/>
        </w:rPr>
        <w:t>EDF]</w:t>
      </w:r>
    </w:p>
    <w:p w14:paraId="13BC4C5E" w14:textId="77777777" w:rsidR="00233848" w:rsidRPr="00233848" w:rsidRDefault="00233848" w:rsidP="00844AAF">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MAIN CONDITIONS</w:t>
      </w:r>
    </w:p>
    <w:p w14:paraId="39CA7AE8" w14:textId="77777777" w:rsidR="00233848" w:rsidRPr="00233848" w:rsidRDefault="00233848" w:rsidP="00844AAF">
      <w:pPr>
        <w:spacing w:before="0"/>
        <w:jc w:val="both"/>
        <w:textAlignment w:val="baseline"/>
        <w:rPr>
          <w:rFonts w:ascii="Times New Roman" w:hAnsi="Times New Roman"/>
          <w:snapToGrid/>
          <w:sz w:val="24"/>
          <w:szCs w:val="24"/>
          <w:lang w:val="en-GB" w:eastAsia="en-GB"/>
        </w:rPr>
      </w:pPr>
      <w:r w:rsidRPr="00233848">
        <w:rPr>
          <w:rFonts w:ascii="Times New Roman" w:hAnsi="Times New Roman"/>
          <w:i/>
          <w:iCs/>
          <w:snapToGrid/>
          <w:sz w:val="24"/>
          <w:szCs w:val="24"/>
          <w:highlight w:val="yellow"/>
          <w:lang w:val="en-GB" w:eastAsia="en-GB"/>
        </w:rPr>
        <w:t>[For direct management:</w:t>
      </w:r>
      <w:r w:rsidRPr="00233848">
        <w:rPr>
          <w:rFonts w:ascii="Times New Roman" w:hAnsi="Times New Roman"/>
          <w:i/>
          <w:iCs/>
          <w:snapToGrid/>
          <w:sz w:val="24"/>
          <w:szCs w:val="24"/>
          <w:lang w:val="en-GB" w:eastAsia="en-GB"/>
        </w:rPr>
        <w:t xml:space="preserve"> </w:t>
      </w:r>
    </w:p>
    <w:p w14:paraId="6B42F072" w14:textId="77777777" w:rsidR="00233848" w:rsidRPr="00233848" w:rsidRDefault="00233848" w:rsidP="00844AAF">
      <w:pPr>
        <w:spacing w:before="0"/>
        <w:jc w:val="both"/>
        <w:textAlignment w:val="baseline"/>
        <w:rPr>
          <w:rFonts w:ascii="Segoe UI" w:hAnsi="Segoe UI" w:cs="Segoe UI"/>
          <w:snapToGrid/>
          <w:sz w:val="24"/>
          <w:szCs w:val="24"/>
          <w:lang w:val="en-GB" w:eastAsia="en-GB"/>
        </w:rPr>
      </w:pPr>
      <w:r w:rsidRPr="00233848">
        <w:rPr>
          <w:rFonts w:ascii="Times New Roman" w:hAnsi="Times New Roman"/>
          <w:snapToGrid/>
          <w:color w:val="0070C0"/>
          <w:sz w:val="24"/>
          <w:szCs w:val="24"/>
          <w:u w:val="single"/>
          <w:lang w:val="en-GB" w:eastAsia="en-GB"/>
        </w:rPr>
        <w:t>[</w:t>
      </w:r>
      <w:r w:rsidRPr="00233848">
        <w:rPr>
          <w:rFonts w:ascii="Times New Roman" w:hAnsi="Times New Roman"/>
          <w:i/>
          <w:iCs/>
          <w:snapToGrid/>
          <w:color w:val="0070C0"/>
          <w:sz w:val="24"/>
          <w:szCs w:val="24"/>
          <w:u w:val="single"/>
          <w:lang w:val="en-GB" w:eastAsia="en-GB"/>
        </w:rPr>
        <w:t>Option 1:  Contract with one contracting authority:</w:t>
      </w:r>
      <w:r w:rsidRPr="00233848">
        <w:rPr>
          <w:rFonts w:ascii="Times New Roman" w:hAnsi="Times New Roman"/>
          <w:snapToGrid/>
          <w:color w:val="0070C0"/>
          <w:sz w:val="24"/>
          <w:szCs w:val="24"/>
          <w:lang w:val="en-GB" w:eastAsia="en-GB"/>
        </w:rPr>
        <w:t> </w:t>
      </w:r>
    </w:p>
    <w:p w14:paraId="1BE3931F" w14:textId="6BEC7993" w:rsidR="00233848" w:rsidRPr="00233848" w:rsidRDefault="00233848" w:rsidP="00844AAF">
      <w:pPr>
        <w:spacing w:before="0" w:after="240"/>
        <w:ind w:left="284" w:hanging="284"/>
        <w:jc w:val="both"/>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1.</w:t>
      </w:r>
      <w:r w:rsidR="005271AC">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 xml:space="preserve">The European Union (‘the Union’), represented by the European Commission, </w:t>
      </w:r>
      <w:r w:rsidRPr="00233848">
        <w:rPr>
          <w:rFonts w:ascii="Times New Roman" w:hAnsi="Times New Roman"/>
          <w:snapToGrid/>
          <w:sz w:val="24"/>
          <w:szCs w:val="24"/>
          <w:shd w:val="clear" w:color="auto" w:fill="C0C0C0"/>
          <w:lang w:val="en-GB" w:eastAsia="en-GB"/>
        </w:rPr>
        <w:t>[Directorate-General]</w:t>
      </w:r>
      <w:r w:rsidRPr="00233848">
        <w:rPr>
          <w:rFonts w:ascii="Times New Roman" w:hAnsi="Times New Roman"/>
          <w:snapToGrid/>
          <w:sz w:val="24"/>
          <w:szCs w:val="24"/>
          <w:lang w:val="en-GB" w:eastAsia="en-GB"/>
        </w:rPr>
        <w:t xml:space="preserve"> [on behalf of and for the account of </w:t>
      </w:r>
      <w:r w:rsidRPr="00233848">
        <w:rPr>
          <w:rFonts w:ascii="Times New Roman" w:hAnsi="Times New Roman"/>
          <w:snapToGrid/>
          <w:sz w:val="24"/>
          <w:szCs w:val="24"/>
          <w:shd w:val="clear" w:color="auto" w:fill="C0C0C0"/>
          <w:lang w:val="en-GB" w:eastAsia="en-GB"/>
        </w:rPr>
        <w:t>[name of the partner country</w:t>
      </w:r>
      <w:r w:rsidRPr="00233848">
        <w:rPr>
          <w:rFonts w:ascii="Times New Roman" w:hAnsi="Times New Roman"/>
          <w:snapToGrid/>
          <w:sz w:val="24"/>
          <w:szCs w:val="24"/>
          <w:lang w:val="en-GB" w:eastAsia="en-GB"/>
        </w:rPr>
        <w:t>]] (‘the contracting authority’),]</w:t>
      </w:r>
    </w:p>
    <w:p w14:paraId="1A4E37BE" w14:textId="77777777" w:rsidR="00233848" w:rsidRPr="00233848" w:rsidRDefault="00233848" w:rsidP="00844AAF">
      <w:pPr>
        <w:spacing w:before="0"/>
        <w:jc w:val="both"/>
        <w:textAlignment w:val="baseline"/>
        <w:rPr>
          <w:rFonts w:ascii="Segoe UI" w:hAnsi="Segoe UI" w:cs="Segoe UI"/>
          <w:snapToGrid/>
          <w:sz w:val="24"/>
          <w:szCs w:val="24"/>
          <w:lang w:val="en-GB" w:eastAsia="en-GB"/>
        </w:rPr>
      </w:pPr>
      <w:r w:rsidRPr="00233848">
        <w:rPr>
          <w:rFonts w:ascii="Times New Roman" w:hAnsi="Times New Roman"/>
          <w:snapToGrid/>
          <w:color w:val="0070C0"/>
          <w:sz w:val="24"/>
          <w:szCs w:val="24"/>
          <w:u w:val="single"/>
          <w:lang w:val="en-GB" w:eastAsia="en-GB"/>
        </w:rPr>
        <w:t>[</w:t>
      </w:r>
      <w:r w:rsidRPr="00233848">
        <w:rPr>
          <w:rFonts w:ascii="Times New Roman" w:hAnsi="Times New Roman"/>
          <w:i/>
          <w:iCs/>
          <w:snapToGrid/>
          <w:color w:val="0070C0"/>
          <w:sz w:val="24"/>
          <w:szCs w:val="24"/>
          <w:u w:val="single"/>
          <w:lang w:val="en-GB" w:eastAsia="en-GB"/>
        </w:rPr>
        <w:t>Option 2: Inter-institutional Contract:</w:t>
      </w:r>
      <w:r w:rsidRPr="00233848">
        <w:rPr>
          <w:rFonts w:ascii="Times New Roman" w:hAnsi="Times New Roman"/>
          <w:snapToGrid/>
          <w:color w:val="0070C0"/>
          <w:sz w:val="24"/>
          <w:szCs w:val="24"/>
          <w:lang w:val="en-GB" w:eastAsia="en-GB"/>
        </w:rPr>
        <w:t> </w:t>
      </w:r>
    </w:p>
    <w:p w14:paraId="45BD31FD" w14:textId="410A6D86" w:rsidR="00233848" w:rsidRPr="00233848" w:rsidRDefault="00233848" w:rsidP="00844AAF">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1.</w:t>
      </w:r>
      <w:r w:rsidR="005271AC">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The European Union (‘the Union’), represented by [the European Commission] ('the Commission'), and the following contracting authorities</w:t>
      </w:r>
    </w:p>
    <w:tbl>
      <w:tblPr>
        <w:tblW w:w="879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01"/>
        <w:gridCol w:w="5691"/>
        <w:gridCol w:w="2505"/>
      </w:tblGrid>
      <w:tr w:rsidR="00233848" w:rsidRPr="00233848" w14:paraId="7A9BD5DB" w14:textId="77777777" w:rsidTr="00844AAF">
        <w:trPr>
          <w:trHeight w:val="315"/>
        </w:trPr>
        <w:tc>
          <w:tcPr>
            <w:tcW w:w="60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6339912" w14:textId="48188798" w:rsidR="00233848" w:rsidRPr="00233848" w:rsidRDefault="00233848" w:rsidP="00844AAF">
            <w:pPr>
              <w:spacing w:before="60" w:after="60"/>
              <w:jc w:val="center"/>
              <w:textAlignment w:val="baseline"/>
              <w:rPr>
                <w:rFonts w:ascii="Times New Roman" w:hAnsi="Times New Roman"/>
                <w:snapToGrid/>
                <w:sz w:val="24"/>
                <w:szCs w:val="24"/>
                <w:lang w:val="en-GB" w:eastAsia="en-GB"/>
              </w:rPr>
            </w:pPr>
            <w:r w:rsidRPr="00233848">
              <w:rPr>
                <w:rFonts w:ascii="Times New Roman" w:hAnsi="Times New Roman"/>
                <w:b/>
                <w:bCs/>
                <w:snapToGrid/>
                <w:sz w:val="24"/>
                <w:szCs w:val="24"/>
                <w:lang w:val="en-GB" w:eastAsia="en-GB"/>
              </w:rPr>
              <w:t>No.</w:t>
            </w:r>
          </w:p>
        </w:tc>
        <w:tc>
          <w:tcPr>
            <w:tcW w:w="5691"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483F912" w14:textId="30A58F31" w:rsidR="00233848" w:rsidRPr="00844AAF" w:rsidRDefault="00233848" w:rsidP="00844AAF">
            <w:pPr>
              <w:spacing w:before="60" w:after="60"/>
              <w:jc w:val="center"/>
              <w:textAlignment w:val="baseline"/>
              <w:rPr>
                <w:rFonts w:ascii="Times New Roman Bold" w:hAnsi="Times New Roman Bold"/>
                <w:smallCaps/>
                <w:snapToGrid/>
                <w:sz w:val="24"/>
                <w:szCs w:val="24"/>
                <w:lang w:val="en-GB" w:eastAsia="en-GB"/>
              </w:rPr>
            </w:pPr>
            <w:r w:rsidRPr="00844AAF">
              <w:rPr>
                <w:rFonts w:ascii="Times New Roman Bold" w:hAnsi="Times New Roman Bold"/>
                <w:b/>
                <w:bCs/>
                <w:smallCaps/>
                <w:snapToGrid/>
                <w:sz w:val="24"/>
                <w:szCs w:val="24"/>
                <w:lang w:val="en-GB" w:eastAsia="en-GB"/>
              </w:rPr>
              <w:t>N</w:t>
            </w:r>
            <w:r w:rsidR="00533216" w:rsidRPr="00844AAF">
              <w:rPr>
                <w:rFonts w:ascii="Times New Roman Bold" w:hAnsi="Times New Roman Bold"/>
                <w:b/>
                <w:bCs/>
                <w:smallCaps/>
                <w:snapToGrid/>
                <w:sz w:val="24"/>
                <w:szCs w:val="24"/>
                <w:lang w:val="en-GB" w:eastAsia="en-GB"/>
              </w:rPr>
              <w:t>ame of the Institution, Agency or Body</w:t>
            </w:r>
          </w:p>
        </w:tc>
        <w:tc>
          <w:tcPr>
            <w:tcW w:w="250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5F6DD7D" w14:textId="0CA80C65" w:rsidR="00233848" w:rsidRPr="00844AAF" w:rsidRDefault="00233848" w:rsidP="00844AAF">
            <w:pPr>
              <w:spacing w:before="60" w:after="60"/>
              <w:jc w:val="center"/>
              <w:textAlignment w:val="baseline"/>
              <w:rPr>
                <w:rFonts w:ascii="Times New Roman Bold" w:hAnsi="Times New Roman Bold"/>
                <w:smallCaps/>
                <w:snapToGrid/>
                <w:color w:val="000000"/>
                <w:sz w:val="24"/>
                <w:szCs w:val="24"/>
                <w:lang w:val="en-GB" w:eastAsia="en-GB"/>
              </w:rPr>
            </w:pPr>
            <w:r w:rsidRPr="00844AAF">
              <w:rPr>
                <w:rFonts w:ascii="Times New Roman Bold" w:hAnsi="Times New Roman Bold"/>
                <w:b/>
                <w:bCs/>
                <w:smallCaps/>
                <w:snapToGrid/>
                <w:color w:val="000000"/>
                <w:sz w:val="24"/>
                <w:szCs w:val="24"/>
                <w:lang w:val="en-GB" w:eastAsia="en-GB"/>
              </w:rPr>
              <w:t>A</w:t>
            </w:r>
            <w:r w:rsidR="00533216" w:rsidRPr="00844AAF">
              <w:rPr>
                <w:rFonts w:ascii="Times New Roman Bold" w:hAnsi="Times New Roman Bold"/>
                <w:b/>
                <w:bCs/>
                <w:smallCaps/>
                <w:snapToGrid/>
                <w:color w:val="000000"/>
                <w:sz w:val="24"/>
                <w:szCs w:val="24"/>
                <w:lang w:val="en-GB" w:eastAsia="en-GB"/>
              </w:rPr>
              <w:t>bbreviations</w:t>
            </w:r>
          </w:p>
        </w:tc>
      </w:tr>
      <w:tr w:rsidR="00233848" w:rsidRPr="00233848" w14:paraId="4E2F1B67" w14:textId="77777777" w:rsidTr="00844AAF">
        <w:trPr>
          <w:trHeight w:val="315"/>
        </w:trPr>
        <w:tc>
          <w:tcPr>
            <w:tcW w:w="6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681D68" w14:textId="25F02DD3" w:rsidR="00233848" w:rsidRPr="00233848" w:rsidRDefault="00233848" w:rsidP="00844AAF">
            <w:pPr>
              <w:spacing w:before="80" w:after="80"/>
              <w:jc w:val="center"/>
              <w:textAlignment w:val="baseline"/>
              <w:rPr>
                <w:rFonts w:ascii="Times New Roman" w:hAnsi="Times New Roman"/>
                <w:snapToGrid/>
                <w:sz w:val="24"/>
                <w:szCs w:val="24"/>
                <w:lang w:val="en-GB" w:eastAsia="en-GB"/>
              </w:rPr>
            </w:pPr>
          </w:p>
        </w:tc>
        <w:tc>
          <w:tcPr>
            <w:tcW w:w="5691" w:type="dxa"/>
            <w:tcBorders>
              <w:top w:val="single" w:sz="6" w:space="0" w:color="auto"/>
              <w:left w:val="single" w:sz="6" w:space="0" w:color="auto"/>
              <w:bottom w:val="single" w:sz="6" w:space="0" w:color="auto"/>
              <w:right w:val="single" w:sz="6" w:space="0" w:color="auto"/>
            </w:tcBorders>
            <w:shd w:val="clear" w:color="auto" w:fill="auto"/>
            <w:hideMark/>
          </w:tcPr>
          <w:p w14:paraId="003CF986" w14:textId="0A1AB4CC"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3E3D3BE2" w14:textId="3D96B1FA"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r>
      <w:tr w:rsidR="00233848" w:rsidRPr="00233848" w14:paraId="5898B6F1" w14:textId="77777777" w:rsidTr="00844AAF">
        <w:trPr>
          <w:trHeight w:val="315"/>
        </w:trPr>
        <w:tc>
          <w:tcPr>
            <w:tcW w:w="6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3B1F87" w14:textId="5936A2AE" w:rsidR="00233848" w:rsidRPr="00233848" w:rsidRDefault="00233848" w:rsidP="00844AAF">
            <w:pPr>
              <w:spacing w:before="80" w:after="80"/>
              <w:jc w:val="center"/>
              <w:textAlignment w:val="baseline"/>
              <w:rPr>
                <w:rFonts w:ascii="Times New Roman" w:hAnsi="Times New Roman"/>
                <w:snapToGrid/>
                <w:sz w:val="24"/>
                <w:szCs w:val="24"/>
                <w:lang w:val="en-GB" w:eastAsia="en-GB"/>
              </w:rPr>
            </w:pPr>
          </w:p>
        </w:tc>
        <w:tc>
          <w:tcPr>
            <w:tcW w:w="5691" w:type="dxa"/>
            <w:tcBorders>
              <w:top w:val="single" w:sz="6" w:space="0" w:color="auto"/>
              <w:left w:val="single" w:sz="6" w:space="0" w:color="auto"/>
              <w:bottom w:val="single" w:sz="6" w:space="0" w:color="auto"/>
              <w:right w:val="single" w:sz="6" w:space="0" w:color="auto"/>
            </w:tcBorders>
            <w:shd w:val="clear" w:color="auto" w:fill="auto"/>
            <w:hideMark/>
          </w:tcPr>
          <w:p w14:paraId="7735411A" w14:textId="200BC567"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510F7217" w14:textId="7EA0D23C"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r>
      <w:tr w:rsidR="00233848" w:rsidRPr="00233848" w14:paraId="37DA7514" w14:textId="77777777" w:rsidTr="00844AAF">
        <w:trPr>
          <w:trHeight w:val="315"/>
        </w:trPr>
        <w:tc>
          <w:tcPr>
            <w:tcW w:w="6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AF2C8A" w14:textId="7AAE557C" w:rsidR="00233848" w:rsidRPr="00233848" w:rsidRDefault="00233848" w:rsidP="00844AAF">
            <w:pPr>
              <w:spacing w:before="80" w:after="80"/>
              <w:jc w:val="center"/>
              <w:textAlignment w:val="baseline"/>
              <w:rPr>
                <w:rFonts w:ascii="Times New Roman" w:hAnsi="Times New Roman"/>
                <w:snapToGrid/>
                <w:sz w:val="24"/>
                <w:szCs w:val="24"/>
                <w:lang w:val="en-GB" w:eastAsia="en-GB"/>
              </w:rPr>
            </w:pPr>
          </w:p>
        </w:tc>
        <w:tc>
          <w:tcPr>
            <w:tcW w:w="5691" w:type="dxa"/>
            <w:tcBorders>
              <w:top w:val="single" w:sz="6" w:space="0" w:color="auto"/>
              <w:left w:val="single" w:sz="6" w:space="0" w:color="auto"/>
              <w:bottom w:val="single" w:sz="6" w:space="0" w:color="auto"/>
              <w:right w:val="single" w:sz="6" w:space="0" w:color="auto"/>
            </w:tcBorders>
            <w:shd w:val="clear" w:color="auto" w:fill="auto"/>
            <w:hideMark/>
          </w:tcPr>
          <w:p w14:paraId="5C4CA709" w14:textId="0D126279"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c>
          <w:tcPr>
            <w:tcW w:w="2505" w:type="dxa"/>
            <w:tcBorders>
              <w:top w:val="single" w:sz="6" w:space="0" w:color="auto"/>
              <w:left w:val="single" w:sz="6" w:space="0" w:color="auto"/>
              <w:bottom w:val="single" w:sz="6" w:space="0" w:color="auto"/>
              <w:right w:val="single" w:sz="6" w:space="0" w:color="auto"/>
            </w:tcBorders>
            <w:shd w:val="clear" w:color="auto" w:fill="auto"/>
            <w:hideMark/>
          </w:tcPr>
          <w:p w14:paraId="03B0FCAF" w14:textId="15586924" w:rsidR="00233848" w:rsidRPr="00233848" w:rsidRDefault="00233848" w:rsidP="00844AAF">
            <w:pPr>
              <w:spacing w:before="80" w:after="80"/>
              <w:jc w:val="both"/>
              <w:textAlignment w:val="baseline"/>
              <w:rPr>
                <w:rFonts w:ascii="Times New Roman" w:hAnsi="Times New Roman"/>
                <w:snapToGrid/>
                <w:sz w:val="24"/>
                <w:szCs w:val="24"/>
                <w:lang w:val="en-GB" w:eastAsia="en-GB"/>
              </w:rPr>
            </w:pPr>
          </w:p>
        </w:tc>
      </w:tr>
    </w:tbl>
    <w:p w14:paraId="52CA603F" w14:textId="77777777" w:rsidR="00233848" w:rsidRPr="00233848" w:rsidRDefault="00233848" w:rsidP="00844AAF">
      <w:pPr>
        <w:spacing w:before="0" w:after="240"/>
        <w:jc w:val="both"/>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(collectively, ‘the contracting authority’),]</w:t>
      </w:r>
    </w:p>
    <w:p w14:paraId="4EEE261B" w14:textId="7BC651DB" w:rsidR="00233848" w:rsidRPr="00233848" w:rsidRDefault="00233848" w:rsidP="00844AAF">
      <w:pPr>
        <w:spacing w:before="0"/>
        <w:jc w:val="both"/>
        <w:rPr>
          <w:rFonts w:ascii="Times New Roman" w:hAnsi="Times New Roman"/>
          <w:snapToGrid/>
          <w:sz w:val="24"/>
          <w:szCs w:val="24"/>
          <w:lang w:val="en-GB" w:eastAsia="en-GB"/>
        </w:rPr>
      </w:pPr>
      <w:r w:rsidRPr="00233848">
        <w:rPr>
          <w:rFonts w:ascii="Times New Roman" w:hAnsi="Times New Roman"/>
          <w:snapToGrid/>
          <w:sz w:val="24"/>
          <w:szCs w:val="24"/>
          <w:highlight w:val="yellow"/>
          <w:lang w:val="en-GB" w:eastAsia="en-GB"/>
        </w:rPr>
        <w:t>[</w:t>
      </w:r>
      <w:r w:rsidRPr="00233848">
        <w:rPr>
          <w:rFonts w:ascii="Times New Roman" w:hAnsi="Times New Roman"/>
          <w:i/>
          <w:iCs/>
          <w:snapToGrid/>
          <w:color w:val="0070C0"/>
          <w:sz w:val="24"/>
          <w:szCs w:val="24"/>
          <w:highlight w:val="yellow"/>
          <w:lang w:val="en-GB" w:eastAsia="en-GB"/>
        </w:rPr>
        <w:t xml:space="preserve">For indirect management </w:t>
      </w:r>
      <w:r w:rsidRPr="00233848">
        <w:rPr>
          <w:rFonts w:ascii="Times New Roman" w:hAnsi="Times New Roman"/>
          <w:i/>
          <w:iCs/>
          <w:snapToGrid/>
          <w:sz w:val="24"/>
          <w:szCs w:val="24"/>
          <w:highlight w:val="yellow"/>
          <w:lang w:val="en-GB" w:eastAsia="en-GB"/>
        </w:rPr>
        <w:t>when contracting authority is not EU (partner country or regional organization</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[Name and address of the contracting authority],   (‘the contracting authority’),]</w:t>
      </w:r>
    </w:p>
    <w:p w14:paraId="1A2DB800" w14:textId="02F92633" w:rsidR="00233848" w:rsidRPr="00233848" w:rsidRDefault="00233848" w:rsidP="00533216">
      <w:pPr>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represented for the purposes of the signature of this contract by the authorised representative indicated in the respective field under “SIGNATURES” below </w:t>
      </w:r>
    </w:p>
    <w:p w14:paraId="6B78518C" w14:textId="2B3B2F85" w:rsidR="00233848" w:rsidRPr="00233848" w:rsidRDefault="00820306" w:rsidP="00844AAF">
      <w:pPr>
        <w:spacing w:before="0" w:after="240"/>
        <w:jc w:val="both"/>
        <w:rPr>
          <w:rFonts w:ascii="Times New Roman" w:hAnsi="Times New Roman"/>
          <w:strike/>
          <w:snapToGrid/>
          <w:sz w:val="24"/>
          <w:szCs w:val="24"/>
          <w:lang w:val="en-GB" w:eastAsia="en-GB"/>
        </w:rPr>
      </w:pPr>
      <w:r>
        <w:rPr>
          <w:rFonts w:ascii="Times New Roman" w:hAnsi="Times New Roman"/>
          <w:snapToGrid/>
          <w:color w:val="000000"/>
          <w:sz w:val="24"/>
          <w:szCs w:val="24"/>
          <w:shd w:val="clear" w:color="auto" w:fill="FFFFFF"/>
          <w:lang w:val="en-GB" w:eastAsia="en-GB"/>
        </w:rPr>
        <w:t xml:space="preserve">of the one part, </w:t>
      </w:r>
      <w:r w:rsidR="00233848" w:rsidRPr="00233848">
        <w:rPr>
          <w:rFonts w:ascii="Times New Roman" w:hAnsi="Times New Roman"/>
          <w:snapToGrid/>
          <w:color w:val="000000"/>
          <w:sz w:val="24"/>
          <w:szCs w:val="24"/>
          <w:shd w:val="clear" w:color="auto" w:fill="FFFFFF"/>
          <w:lang w:val="en-GB" w:eastAsia="en-GB"/>
        </w:rPr>
        <w:t>and</w:t>
      </w:r>
    </w:p>
    <w:p w14:paraId="2178D2FB" w14:textId="77777777" w:rsidR="00233848" w:rsidRPr="00233848" w:rsidRDefault="00233848" w:rsidP="00844AAF">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1D314E33" w14:textId="0701BFC8" w:rsidR="00233848" w:rsidRPr="00233848" w:rsidRDefault="00233848" w:rsidP="00844AAF">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sidR="00533216">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0791CEFA"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7FBDF521" w14:textId="77777777" w:rsidR="00233848" w:rsidRPr="00233848" w:rsidRDefault="00233848" w:rsidP="00844AAF">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571E88D"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DF342E9"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85ACEBF" w14:textId="77777777" w:rsidR="00233848" w:rsidRPr="00233848" w:rsidRDefault="00233848" w:rsidP="00844AAF">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(‘the contractor’)</w:t>
      </w:r>
    </w:p>
    <w:p w14:paraId="07E96A83" w14:textId="2291BAA5" w:rsidR="00233848" w:rsidRPr="00233848" w:rsidRDefault="00233848" w:rsidP="00844AAF">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sidR="00545CDA">
        <w:rPr>
          <w:rFonts w:ascii="Times New Roman" w:hAnsi="Times New Roman"/>
          <w:i/>
          <w:iCs/>
          <w:snapToGrid/>
          <w:color w:val="0070C0"/>
          <w:sz w:val="24"/>
          <w:szCs w:val="24"/>
          <w:u w:val="single"/>
          <w:lang w:val="en-GB" w:eastAsia="en-GB"/>
        </w:rPr>
        <w:t xml:space="preserve"> </w:t>
      </w:r>
      <w:bookmarkStart w:id="1" w:name="_Hlk168941405"/>
      <w:r w:rsidR="00545CDA">
        <w:rPr>
          <w:rFonts w:ascii="Times New Roman" w:hAnsi="Times New Roman"/>
          <w:i/>
          <w:iCs/>
          <w:snapToGrid/>
          <w:color w:val="0070C0"/>
          <w:sz w:val="24"/>
          <w:szCs w:val="24"/>
          <w:u w:val="single"/>
          <w:lang w:val="en-GB" w:eastAsia="en-GB"/>
        </w:rPr>
        <w:t>(de facto consortium/joint tender)</w:t>
      </w:r>
      <w:bookmarkEnd w:id="1"/>
      <w:r w:rsidRPr="00233848">
        <w:rPr>
          <w:rFonts w:ascii="Times New Roman" w:hAnsi="Times New Roman"/>
          <w:i/>
          <w:iCs/>
          <w:snapToGrid/>
          <w:color w:val="0070C0"/>
          <w:sz w:val="24"/>
          <w:szCs w:val="24"/>
          <w:u w:val="single"/>
          <w:lang w:val="en-GB" w:eastAsia="en-GB"/>
        </w:rPr>
        <w:t>:</w:t>
      </w:r>
    </w:p>
    <w:p w14:paraId="20A7D006" w14:textId="47F43F4C" w:rsidR="00233848" w:rsidRPr="00233848" w:rsidRDefault="00233848" w:rsidP="00844AAF">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t>2.</w:t>
      </w:r>
      <w:r w:rsidR="00533216">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sidRPr="00F73348">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60E44501"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30381480" w14:textId="77777777" w:rsidR="00233848" w:rsidRPr="00233848" w:rsidRDefault="00233848" w:rsidP="00844AAF">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727743DF"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F73348">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6473A5E4" w14:textId="77777777" w:rsidR="00233848" w:rsidRPr="00233848" w:rsidRDefault="00233848" w:rsidP="00844AAF">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sidRPr="00F73348">
        <w:rPr>
          <w:rFonts w:ascii="Times New Roman" w:hAnsi="Times New Roman"/>
          <w:i/>
          <w:iCs/>
          <w:snapToGrid/>
          <w:color w:val="0070C0"/>
          <w:sz w:val="24"/>
          <w:szCs w:val="24"/>
          <w:highlight w:val="lightGray"/>
          <w:lang w:val="en-GB" w:eastAsia="en-GB"/>
        </w:rPr>
        <w:t>OPTION for contractors with VAT</w:t>
      </w:r>
      <w:r w:rsidRPr="00F73348">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43AFFA9D" w14:textId="77777777" w:rsidR="00233848" w:rsidRDefault="00233848" w:rsidP="00844AAF">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appointed as leader of the group by the members of the group that submitted the joint tender,</w:t>
      </w:r>
    </w:p>
    <w:p w14:paraId="512E2A42" w14:textId="002D283F" w:rsidR="00233848" w:rsidRDefault="00233848" w:rsidP="00844AAF">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r w:rsidRPr="00844AAF">
        <w:rPr>
          <w:rFonts w:ascii="Times New Roman" w:hAnsi="Times New Roman"/>
          <w:b/>
          <w:bCs/>
          <w:i/>
          <w:iCs/>
          <w:snapToGrid/>
          <w:color w:val="0070C0"/>
          <w:sz w:val="24"/>
          <w:szCs w:val="24"/>
          <w:lang w:val="en-GB" w:eastAsia="en-GB"/>
        </w:rPr>
        <w:t>repeat</w:t>
      </w:r>
      <w:r w:rsidRPr="00233848">
        <w:rPr>
          <w:rFonts w:ascii="Times New Roman" w:hAnsi="Times New Roman"/>
          <w:i/>
          <w:iCs/>
          <w:snapToGrid/>
          <w:color w:val="0070C0"/>
          <w:sz w:val="24"/>
          <w:szCs w:val="24"/>
          <w:lang w:val="en-GB" w:eastAsia="en-GB"/>
        </w:rPr>
        <w:t xml:space="preserve"> the above data as many times as there are contractors in case of </w:t>
      </w:r>
      <w:r w:rsidR="00545CDA"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7317FBEB" w14:textId="77777777" w:rsidR="00233848" w:rsidRPr="00233848" w:rsidRDefault="00233848" w:rsidP="00844AAF">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(collectively "the contractor"), </w:t>
      </w:r>
    </w:p>
    <w:p w14:paraId="772B32CE" w14:textId="0B9FF2CD" w:rsidR="00233848" w:rsidRPr="00233848" w:rsidRDefault="00233848" w:rsidP="00844AAF">
      <w:pPr>
        <w:spacing w:before="0" w:after="240"/>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represented for the purposes of signing this contract by the authorised representative indicated in the respective field under “SIGNATURES” below, </w:t>
      </w:r>
    </w:p>
    <w:p w14:paraId="3B9B9887" w14:textId="386C9E54" w:rsidR="00233848" w:rsidRPr="00233848" w:rsidRDefault="00233848" w:rsidP="00844AAF">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 xml:space="preserve">on the other part,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lastRenderedPageBreak/>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52FAC82A" w14:textId="66271AB0" w:rsidR="00233848" w:rsidRPr="00233848" w:rsidRDefault="00233848" w:rsidP="00844AAF">
      <w:pPr>
        <w:autoSpaceDE w:val="0"/>
        <w:autoSpaceDN w:val="0"/>
        <w:adjustRightInd w:val="0"/>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title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 “[</w:t>
      </w:r>
      <w:r w:rsidRPr="00F73348">
        <w:rPr>
          <w:rFonts w:ascii="Times New Roman" w:hAnsi="Times New Roman"/>
          <w:i/>
          <w:iCs/>
          <w:snapToGrid/>
          <w:color w:val="000000"/>
          <w:sz w:val="24"/>
          <w:szCs w:val="24"/>
          <w:highlight w:val="lightGray"/>
          <w:lang w:val="en-GB" w:eastAsia="fr-BE"/>
        </w:rPr>
        <w:t>insert title of the contract</w:t>
      </w:r>
      <w:r w:rsidRPr="00233848">
        <w:rPr>
          <w:rFonts w:ascii="Times New Roman" w:hAnsi="Times New Roman"/>
          <w:snapToGrid/>
          <w:color w:val="000000"/>
          <w:sz w:val="24"/>
          <w:szCs w:val="24"/>
          <w:lang w:val="en-GB" w:eastAsia="fr-BE"/>
        </w:rPr>
        <w:t xml:space="preserve">].” </w:t>
      </w: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35B07897"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Pr="00233848">
        <w:rPr>
          <w:rFonts w:ascii="Times New Roman" w:hAnsi="Times New Roman"/>
          <w:snapToGrid/>
          <w:sz w:val="24"/>
          <w:szCs w:val="24"/>
          <w:lang w:val="en-GB" w:eastAsia="en-GB"/>
        </w:rPr>
        <w:t>[</w:t>
      </w:r>
      <w:r w:rsidRPr="00F73348">
        <w:rPr>
          <w:rFonts w:ascii="Times New Roman" w:hAnsi="Times New Roman"/>
          <w:snapToGrid/>
          <w:sz w:val="24"/>
          <w:szCs w:val="24"/>
          <w:highlight w:val="lightGray"/>
          <w:lang w:val="en-GB" w:eastAsia="en-GB"/>
        </w:rPr>
        <w:t>currency</w:t>
      </w:r>
      <w:r w:rsidR="008C0784" w:rsidRPr="00F73348">
        <w:rPr>
          <w:rStyle w:val="FootnoteReference"/>
          <w:rFonts w:ascii="Times New Roman" w:hAnsi="Times New Roman"/>
          <w:snapToGrid/>
          <w:sz w:val="24"/>
          <w:szCs w:val="24"/>
          <w:highlight w:val="lightGray"/>
          <w:lang w:val="en-GB" w:eastAsia="en-GB"/>
        </w:rPr>
        <w:footnoteReference w:id="1"/>
      </w:r>
      <w:r w:rsidRPr="00233848">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5893C158"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Pr="00F73348">
        <w:rPr>
          <w:rFonts w:ascii="Times New Roman" w:hAnsi="Times New Roman"/>
          <w:snapToGrid/>
          <w:color w:val="000000"/>
          <w:sz w:val="24"/>
          <w:szCs w:val="24"/>
          <w:lang w:val="en-GB" w:eastAsia="fr-BE"/>
        </w:rPr>
        <w:t>[</w:t>
      </w:r>
      <w:r w:rsidRPr="00F73348">
        <w:rPr>
          <w:rFonts w:ascii="Times New Roman" w:hAnsi="Times New Roman"/>
          <w:snapToGrid/>
          <w:color w:val="000000"/>
          <w:sz w:val="24"/>
          <w:szCs w:val="24"/>
          <w:highlight w:val="lightGray"/>
          <w:lang w:val="en-GB" w:eastAsia="fr-BE"/>
        </w:rPr>
        <w:t>insert number</w:t>
      </w:r>
      <w:r w:rsidRPr="00F733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days/weeks/months/years</w:t>
      </w:r>
      <w:r w:rsidRPr="00F73348">
        <w:rPr>
          <w:rFonts w:ascii="Times New Roman" w:hAnsi="Times New Roman"/>
          <w:snapToGrid/>
          <w:color w:val="000000"/>
          <w:sz w:val="24"/>
          <w:szCs w:val="24"/>
          <w:lang w:val="en-GB" w:eastAsia="fr-BE"/>
        </w:rPr>
        <w:t>]</w:t>
      </w:r>
      <w:r w:rsidRPr="00233848">
        <w:rPr>
          <w:rFonts w:ascii="Times New Roman" w:hAnsi="Times New Roman"/>
          <w:b/>
          <w:bCs/>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from the [</w:t>
      </w:r>
      <w:r w:rsidRPr="006430FA">
        <w:rPr>
          <w:rFonts w:ascii="Times New Roman" w:hAnsi="Times New Roman"/>
          <w:snapToGrid/>
          <w:color w:val="000000"/>
          <w:sz w:val="24"/>
          <w:szCs w:val="24"/>
          <w:highlight w:val="lightGray"/>
          <w:lang w:val="en-GB" w:eastAsia="fr-BE"/>
        </w:rPr>
        <w:t>date this contract enters into force</w:t>
      </w:r>
      <w:r w:rsidRPr="00233848">
        <w:rPr>
          <w:rFonts w:ascii="Times New Roman" w:hAnsi="Times New Roman"/>
          <w:snapToGrid/>
          <w:color w:val="000000"/>
          <w:sz w:val="24"/>
          <w:szCs w:val="24"/>
          <w:lang w:val="en-GB" w:eastAsia="fr-BE"/>
        </w:rPr>
        <w:t>] [</w:t>
      </w:r>
      <w:r w:rsidRPr="006430FA">
        <w:rPr>
          <w:rFonts w:ascii="Times New Roman" w:hAnsi="Times New Roman"/>
          <w:snapToGrid/>
          <w:color w:val="000000"/>
          <w:sz w:val="24"/>
          <w:szCs w:val="24"/>
          <w:highlight w:val="lightGray"/>
          <w:lang w:val="en-GB" w:eastAsia="fr-BE"/>
        </w:rPr>
        <w:t>later date between the following two dates: the date the contract is signed by the last contracting party, and DD_MM_YY</w:t>
      </w:r>
      <w:r w:rsidRPr="00F73348">
        <w:rPr>
          <w:rFonts w:ascii="Times New Roman" w:hAnsi="Times New Roman"/>
          <w:snapToGrid/>
          <w:color w:val="000000"/>
          <w:sz w:val="24"/>
          <w:szCs w:val="24"/>
          <w:lang w:val="en-GB" w:eastAsia="fr-BE"/>
        </w:rPr>
        <w:t>] [</w:t>
      </w:r>
      <w:r w:rsidRPr="006430FA">
        <w:rPr>
          <w:rFonts w:ascii="Times New Roman" w:hAnsi="Times New Roman"/>
          <w:snapToGrid/>
          <w:color w:val="000000"/>
          <w:sz w:val="24"/>
          <w:szCs w:val="24"/>
          <w:highlight w:val="lightGray"/>
          <w:lang w:val="en-GB" w:eastAsia="fr-BE"/>
        </w:rPr>
        <w:t>date notified by the contracting authority with at least 7 days notice and in any case no sooner than the date of entry into force and no later than 3 months after the signature of this contract.</w:t>
      </w:r>
      <w:r w:rsidRPr="00233848">
        <w:rPr>
          <w:rFonts w:ascii="Times New Roman" w:hAnsi="Times New Roman"/>
          <w:snapToGrid/>
          <w:color w:val="000000"/>
          <w:sz w:val="24"/>
          <w:szCs w:val="24"/>
          <w:lang w:val="en-GB" w:eastAsia="fr-BE"/>
        </w:rPr>
        <w:t xml:space="preserve"> </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account: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sidRPr="00F73348">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1952C5B" w14:textId="77777777"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Signatures</w:t>
      </w:r>
    </w:p>
    <w:tbl>
      <w:tblPr>
        <w:tblW w:w="4916" w:type="pct"/>
        <w:tblLook w:val="0000" w:firstRow="0" w:lastRow="0" w:firstColumn="0" w:lastColumn="0" w:noHBand="0" w:noVBand="0"/>
      </w:tblPr>
      <w:tblGrid>
        <w:gridCol w:w="3414"/>
        <w:gridCol w:w="1657"/>
        <w:gridCol w:w="2618"/>
        <w:gridCol w:w="1163"/>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46362AC2" w14:textId="53AEBE84" w:rsidR="00233848" w:rsidRPr="00233848" w:rsidRDefault="00233848" w:rsidP="00844AAF">
            <w:pPr>
              <w:keepNext/>
              <w:keepLines/>
              <w:spacing w:before="160" w:after="160"/>
              <w:jc w:val="center"/>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w:t>
            </w:r>
            <w:r w:rsidRPr="00233848">
              <w:rPr>
                <w:rFonts w:ascii="Times New Roman" w:hAnsi="Times New Roman"/>
                <w:snapToGrid/>
                <w:color w:val="000000"/>
                <w:sz w:val="24"/>
                <w:szCs w:val="24"/>
                <w:highlight w:val="lightGray"/>
                <w:lang w:val="en-GB" w:eastAsia="fr-BE"/>
              </w:rPr>
              <w:t xml:space="preserve">electronic signature </w:t>
            </w:r>
            <w:r w:rsidR="002B6469">
              <w:rPr>
                <w:rFonts w:ascii="Times New Roman" w:hAnsi="Times New Roman"/>
                <w:snapToGrid/>
                <w:color w:val="000000"/>
                <w:sz w:val="24"/>
                <w:szCs w:val="24"/>
                <w:highlight w:val="lightGray"/>
                <w:lang w:val="en-GB" w:eastAsia="fr-BE"/>
              </w:rPr>
              <w:br/>
            </w:r>
            <w:r w:rsidRPr="00233848">
              <w:rPr>
                <w:rFonts w:ascii="Times New Roman" w:hAnsi="Times New Roman"/>
                <w:snapToGrid/>
                <w:color w:val="000000"/>
                <w:sz w:val="24"/>
                <w:szCs w:val="24"/>
                <w:highlight w:val="lightGray"/>
                <w:lang w:val="en-GB" w:eastAsia="fr-BE"/>
              </w:rPr>
              <w:t>contractor</w:t>
            </w:r>
            <w:r w:rsidRPr="00233848">
              <w:rPr>
                <w:rFonts w:ascii="Times New Roman" w:hAnsi="Times New Roman"/>
                <w:snapToGrid/>
                <w:color w:val="000000"/>
                <w:sz w:val="24"/>
                <w:szCs w:val="24"/>
                <w:lang w:val="en-GB" w:eastAsia="fr-BE"/>
              </w:rPr>
              <w:t>]</w:t>
            </w:r>
          </w:p>
          <w:p w14:paraId="27133E6D"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DA7A5F6" w14:textId="77777777" w:rsidR="00233848" w:rsidRPr="00233848" w:rsidRDefault="00233848" w:rsidP="00844AAF">
            <w:pPr>
              <w:keepNext/>
              <w:keepLines/>
              <w:spacing w:before="160" w:after="160"/>
              <w:ind w:left="182" w:right="-327"/>
              <w:jc w:val="center"/>
              <w:rPr>
                <w:rFonts w:ascii="Times New Roman" w:hAnsi="Times New Roman"/>
                <w:snapToGrid/>
                <w:color w:val="000000"/>
                <w:sz w:val="24"/>
                <w:lang w:val="en-GB" w:eastAsia="fr-BE"/>
              </w:rPr>
            </w:pPr>
            <w:r w:rsidRPr="00233848">
              <w:rPr>
                <w:rFonts w:ascii="Times New Roman" w:hAnsi="Times New Roman"/>
                <w:snapToGrid/>
                <w:color w:val="000000"/>
                <w:sz w:val="24"/>
                <w:lang w:val="en-GB" w:eastAsia="fr-BE"/>
              </w:rPr>
              <w:t>[</w:t>
            </w:r>
            <w:r w:rsidRPr="00233848">
              <w:rPr>
                <w:rFonts w:ascii="Times New Roman" w:hAnsi="Times New Roman"/>
                <w:snapToGrid/>
                <w:color w:val="000000"/>
                <w:sz w:val="24"/>
                <w:highlight w:val="lightGray"/>
                <w:lang w:val="en-GB" w:eastAsia="fr-BE"/>
              </w:rPr>
              <w:t>electronic signature contracting authority</w:t>
            </w:r>
            <w:r w:rsidRPr="00233848">
              <w:rPr>
                <w:rFonts w:ascii="Times New Roman" w:hAnsi="Times New Roman"/>
                <w:snapToGrid/>
                <w:color w:val="000000"/>
                <w:sz w:val="24"/>
                <w:lang w:val="en-GB" w:eastAsia="fr-BE"/>
              </w:rPr>
              <w:t>]</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77777777" w:rsidR="00233848" w:rsidRPr="00233848" w:rsidRDefault="00233848" w:rsidP="00844AAF">
      <w:pPr>
        <w:spacing w:before="600" w:after="240"/>
        <w:jc w:val="both"/>
        <w:rPr>
          <w:rFonts w:ascii="Times New Roman" w:hAnsi="Times New Roman"/>
          <w:i/>
          <w:iCs/>
          <w:snapToGrid/>
          <w:sz w:val="24"/>
          <w:szCs w:val="24"/>
          <w:lang w:val="en-GB"/>
        </w:rPr>
      </w:pPr>
      <w:r w:rsidRPr="00233848">
        <w:rPr>
          <w:rFonts w:ascii="Times New Roman" w:hAnsi="Times New Roman"/>
          <w:i/>
          <w:iCs/>
          <w:snapToGrid/>
          <w:sz w:val="24"/>
          <w:szCs w:val="24"/>
          <w:highlight w:val="yellow"/>
          <w:lang w:val="en-GB"/>
        </w:rPr>
        <w:t>[For indirect management with partner countries only</w:t>
      </w:r>
      <w:r w:rsidRPr="00233848">
        <w:rPr>
          <w:rFonts w:ascii="Times New Roman" w:hAnsi="Times New Roman"/>
          <w:i/>
          <w:iCs/>
          <w:snapToGrid/>
          <w:sz w:val="24"/>
          <w:szCs w:val="24"/>
          <w:lang w:val="en-GB"/>
        </w:rPr>
        <w:t>]</w:t>
      </w:r>
    </w:p>
    <w:tbl>
      <w:tblPr>
        <w:tblW w:w="4999" w:type="pct"/>
        <w:tblLook w:val="0000" w:firstRow="0" w:lastRow="0" w:firstColumn="0" w:lastColumn="0" w:noHBand="0" w:noVBand="0"/>
      </w:tblPr>
      <w:tblGrid>
        <w:gridCol w:w="9001"/>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lastRenderedPageBreak/>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9"/>
      <w:footerReference w:type="first" r:id="rId10"/>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6AE3B" w14:textId="77777777" w:rsidR="00BE2A9C" w:rsidRDefault="00BE2A9C">
      <w:r>
        <w:separator/>
      </w:r>
    </w:p>
    <w:p w14:paraId="7E56DC54" w14:textId="77777777" w:rsidR="00BE2A9C" w:rsidRDefault="00BE2A9C"/>
  </w:endnote>
  <w:endnote w:type="continuationSeparator" w:id="0">
    <w:p w14:paraId="37E06CCC" w14:textId="77777777" w:rsidR="00BE2A9C" w:rsidRDefault="00BE2A9C">
      <w:r>
        <w:continuationSeparator/>
      </w:r>
    </w:p>
    <w:p w14:paraId="37BAB25D" w14:textId="77777777" w:rsidR="00BE2A9C" w:rsidRDefault="00BE2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A5FEF" w14:textId="01BE8700"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D11F0F">
      <w:rPr>
        <w:rFonts w:ascii="Times New Roman" w:hAnsi="Times New Roman"/>
        <w:noProof/>
        <w:sz w:val="18"/>
        <w:szCs w:val="18"/>
        <w:lang w:val="en-GB"/>
      </w:rPr>
      <w:t>9</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D11F0F">
      <w:rPr>
        <w:rFonts w:ascii="Times New Roman" w:hAnsi="Times New Roman"/>
        <w:noProof/>
        <w:sz w:val="18"/>
        <w:szCs w:val="18"/>
        <w:lang w:val="en-GB"/>
      </w:rPr>
      <w:t>9</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03EA1" w14:textId="77777777" w:rsidR="00BE2A9C" w:rsidRDefault="00BE2A9C" w:rsidP="008056C4">
      <w:pPr>
        <w:spacing w:before="0" w:after="0"/>
      </w:pPr>
      <w:r>
        <w:separator/>
      </w:r>
    </w:p>
  </w:footnote>
  <w:footnote w:type="continuationSeparator" w:id="0">
    <w:p w14:paraId="13E85330" w14:textId="77777777" w:rsidR="00BE2A9C" w:rsidRDefault="00BE2A9C">
      <w:r>
        <w:continuationSeparator/>
      </w:r>
    </w:p>
    <w:p w14:paraId="52CC13B4" w14:textId="77777777" w:rsidR="00BE2A9C" w:rsidRDefault="00BE2A9C"/>
  </w:footnote>
  <w:footnote w:id="1">
    <w:p w14:paraId="076118FD" w14:textId="564CCE64" w:rsidR="008C0784" w:rsidRPr="006430FA" w:rsidRDefault="008C0784" w:rsidP="002B6469">
      <w:pPr>
        <w:pStyle w:val="FootnoteText"/>
        <w:rPr>
          <w:lang w:val="en-IE"/>
        </w:rPr>
      </w:pPr>
      <w:r>
        <w:rPr>
          <w:rStyle w:val="FootnoteReference"/>
        </w:rPr>
        <w:footnoteRef/>
      </w:r>
      <w:r w:rsidR="002B6469" w:rsidRPr="006430FA">
        <w:rPr>
          <w:lang w:val="en-IE"/>
        </w:rPr>
        <w:tab/>
      </w:r>
      <w:r w:rsidRPr="006430FA">
        <w:rPr>
          <w:lang w:val="en-IE"/>
        </w:rPr>
        <w:t>Provided it is a freely convertible currency.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8"/>
  </w:num>
  <w:num w:numId="2">
    <w:abstractNumId w:val="34"/>
  </w:num>
  <w:num w:numId="3">
    <w:abstractNumId w:val="7"/>
  </w:num>
  <w:num w:numId="4">
    <w:abstractNumId w:val="27"/>
  </w:num>
  <w:num w:numId="5">
    <w:abstractNumId w:val="23"/>
  </w:num>
  <w:num w:numId="6">
    <w:abstractNumId w:val="17"/>
  </w:num>
  <w:num w:numId="7">
    <w:abstractNumId w:val="15"/>
  </w:num>
  <w:num w:numId="8">
    <w:abstractNumId w:val="22"/>
  </w:num>
  <w:num w:numId="9">
    <w:abstractNumId w:val="41"/>
  </w:num>
  <w:num w:numId="10">
    <w:abstractNumId w:val="11"/>
  </w:num>
  <w:num w:numId="11">
    <w:abstractNumId w:val="12"/>
  </w:num>
  <w:num w:numId="12">
    <w:abstractNumId w:val="13"/>
  </w:num>
  <w:num w:numId="13">
    <w:abstractNumId w:val="26"/>
  </w:num>
  <w:num w:numId="14">
    <w:abstractNumId w:val="31"/>
  </w:num>
  <w:num w:numId="15">
    <w:abstractNumId w:val="36"/>
  </w:num>
  <w:num w:numId="16">
    <w:abstractNumId w:val="9"/>
  </w:num>
  <w:num w:numId="17">
    <w:abstractNumId w:val="21"/>
  </w:num>
  <w:num w:numId="18">
    <w:abstractNumId w:val="25"/>
  </w:num>
  <w:num w:numId="19">
    <w:abstractNumId w:val="30"/>
  </w:num>
  <w:num w:numId="20">
    <w:abstractNumId w:val="10"/>
  </w:num>
  <w:num w:numId="21">
    <w:abstractNumId w:val="24"/>
  </w:num>
  <w:num w:numId="22">
    <w:abstractNumId w:val="14"/>
  </w:num>
  <w:num w:numId="23">
    <w:abstractNumId w:val="16"/>
  </w:num>
  <w:num w:numId="24">
    <w:abstractNumId w:val="33"/>
  </w:num>
  <w:num w:numId="25">
    <w:abstractNumId w:val="20"/>
  </w:num>
  <w:num w:numId="26">
    <w:abstractNumId w:val="18"/>
  </w:num>
  <w:num w:numId="27">
    <w:abstractNumId w:val="37"/>
  </w:num>
  <w:num w:numId="28">
    <w:abstractNumId w:val="38"/>
  </w:num>
  <w:num w:numId="29">
    <w:abstractNumId w:val="2"/>
  </w:num>
  <w:num w:numId="30">
    <w:abstractNumId w:val="32"/>
  </w:num>
  <w:num w:numId="31">
    <w:abstractNumId w:val="28"/>
  </w:num>
  <w:num w:numId="32">
    <w:abstractNumId w:val="5"/>
  </w:num>
  <w:num w:numId="33">
    <w:abstractNumId w:val="6"/>
  </w:num>
  <w:num w:numId="34">
    <w:abstractNumId w:val="3"/>
  </w:num>
  <w:num w:numId="35">
    <w:abstractNumId w:val="1"/>
  </w:num>
  <w:num w:numId="36">
    <w:abstractNumId w:val="29"/>
  </w:num>
  <w:num w:numId="37">
    <w:abstractNumId w:val="40"/>
  </w:num>
  <w:num w:numId="38">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abstractNumId w:val="39"/>
  </w:num>
  <w:num w:numId="40">
    <w:abstractNumId w:val="19"/>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7B75"/>
    <w:rsid w:val="000F5F5F"/>
    <w:rsid w:val="0010291A"/>
    <w:rsid w:val="00103348"/>
    <w:rsid w:val="00103913"/>
    <w:rsid w:val="00111B28"/>
    <w:rsid w:val="001139A1"/>
    <w:rsid w:val="00113B66"/>
    <w:rsid w:val="00114A5E"/>
    <w:rsid w:val="00115916"/>
    <w:rsid w:val="001302A7"/>
    <w:rsid w:val="001331FB"/>
    <w:rsid w:val="0014659F"/>
    <w:rsid w:val="00150767"/>
    <w:rsid w:val="001536B3"/>
    <w:rsid w:val="00153EE0"/>
    <w:rsid w:val="001551EE"/>
    <w:rsid w:val="00157DEE"/>
    <w:rsid w:val="00165201"/>
    <w:rsid w:val="001766D9"/>
    <w:rsid w:val="00181980"/>
    <w:rsid w:val="00187253"/>
    <w:rsid w:val="00192C73"/>
    <w:rsid w:val="001932AF"/>
    <w:rsid w:val="001937B4"/>
    <w:rsid w:val="001A5DC3"/>
    <w:rsid w:val="001B1A48"/>
    <w:rsid w:val="001B33B6"/>
    <w:rsid w:val="001B5454"/>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F1222"/>
    <w:rsid w:val="002F33C5"/>
    <w:rsid w:val="0031155D"/>
    <w:rsid w:val="00315611"/>
    <w:rsid w:val="0032226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4BAB"/>
    <w:rsid w:val="00387C56"/>
    <w:rsid w:val="00387E08"/>
    <w:rsid w:val="00394016"/>
    <w:rsid w:val="003A1F76"/>
    <w:rsid w:val="003A2DB5"/>
    <w:rsid w:val="003A4EB0"/>
    <w:rsid w:val="003B42A2"/>
    <w:rsid w:val="003C4E55"/>
    <w:rsid w:val="003D1A78"/>
    <w:rsid w:val="003D26FA"/>
    <w:rsid w:val="003D3CAA"/>
    <w:rsid w:val="003D7611"/>
    <w:rsid w:val="003E1D47"/>
    <w:rsid w:val="003F2FA4"/>
    <w:rsid w:val="003F3B51"/>
    <w:rsid w:val="003F7DB7"/>
    <w:rsid w:val="0040221E"/>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35B5"/>
    <w:rsid w:val="004D2FD8"/>
    <w:rsid w:val="004D45A7"/>
    <w:rsid w:val="004E14D4"/>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87B3A"/>
    <w:rsid w:val="00591F23"/>
    <w:rsid w:val="00593550"/>
    <w:rsid w:val="00594CAA"/>
    <w:rsid w:val="00597DE2"/>
    <w:rsid w:val="005B03BC"/>
    <w:rsid w:val="005B2018"/>
    <w:rsid w:val="005C0EA1"/>
    <w:rsid w:val="005C44FE"/>
    <w:rsid w:val="005D2554"/>
    <w:rsid w:val="005F2975"/>
    <w:rsid w:val="005F3C51"/>
    <w:rsid w:val="005F62D0"/>
    <w:rsid w:val="006109BB"/>
    <w:rsid w:val="0061160A"/>
    <w:rsid w:val="00614D5B"/>
    <w:rsid w:val="00623B00"/>
    <w:rsid w:val="00627EBD"/>
    <w:rsid w:val="006311FE"/>
    <w:rsid w:val="00633829"/>
    <w:rsid w:val="006408AC"/>
    <w:rsid w:val="006430FA"/>
    <w:rsid w:val="0066086C"/>
    <w:rsid w:val="006639E2"/>
    <w:rsid w:val="0066519D"/>
    <w:rsid w:val="00667C1A"/>
    <w:rsid w:val="00677500"/>
    <w:rsid w:val="0068104F"/>
    <w:rsid w:val="0068247E"/>
    <w:rsid w:val="006917B2"/>
    <w:rsid w:val="006935D5"/>
    <w:rsid w:val="00697349"/>
    <w:rsid w:val="006B0AB1"/>
    <w:rsid w:val="006B416B"/>
    <w:rsid w:val="006B438F"/>
    <w:rsid w:val="006B530A"/>
    <w:rsid w:val="006B7253"/>
    <w:rsid w:val="006C2F05"/>
    <w:rsid w:val="006C373E"/>
    <w:rsid w:val="006C6B83"/>
    <w:rsid w:val="006E56FD"/>
    <w:rsid w:val="006E6880"/>
    <w:rsid w:val="006F5A0D"/>
    <w:rsid w:val="006F73F2"/>
    <w:rsid w:val="00711C72"/>
    <w:rsid w:val="00713979"/>
    <w:rsid w:val="007238B1"/>
    <w:rsid w:val="00731264"/>
    <w:rsid w:val="0073285E"/>
    <w:rsid w:val="0073450F"/>
    <w:rsid w:val="00737571"/>
    <w:rsid w:val="0074358C"/>
    <w:rsid w:val="0075384B"/>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56C4"/>
    <w:rsid w:val="00806CE0"/>
    <w:rsid w:val="008070E5"/>
    <w:rsid w:val="00811F58"/>
    <w:rsid w:val="00813732"/>
    <w:rsid w:val="00820306"/>
    <w:rsid w:val="008422D4"/>
    <w:rsid w:val="00844AAF"/>
    <w:rsid w:val="008517AF"/>
    <w:rsid w:val="00853F9D"/>
    <w:rsid w:val="0085667F"/>
    <w:rsid w:val="008617F3"/>
    <w:rsid w:val="00862142"/>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582A"/>
    <w:rsid w:val="0094670B"/>
    <w:rsid w:val="00950039"/>
    <w:rsid w:val="00963A3F"/>
    <w:rsid w:val="00965F8A"/>
    <w:rsid w:val="00980A42"/>
    <w:rsid w:val="009820B5"/>
    <w:rsid w:val="009910F7"/>
    <w:rsid w:val="009976B3"/>
    <w:rsid w:val="009A3792"/>
    <w:rsid w:val="009A635C"/>
    <w:rsid w:val="009B0CF1"/>
    <w:rsid w:val="009B2F1F"/>
    <w:rsid w:val="009B30FB"/>
    <w:rsid w:val="009B422E"/>
    <w:rsid w:val="009B4D6F"/>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A0079"/>
    <w:rsid w:val="00BA4BC4"/>
    <w:rsid w:val="00BB1D3F"/>
    <w:rsid w:val="00BB3477"/>
    <w:rsid w:val="00BB56D3"/>
    <w:rsid w:val="00BC0CCE"/>
    <w:rsid w:val="00BC6222"/>
    <w:rsid w:val="00BC7B0D"/>
    <w:rsid w:val="00BD201F"/>
    <w:rsid w:val="00BD3371"/>
    <w:rsid w:val="00BD3ECE"/>
    <w:rsid w:val="00BE2A9C"/>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4BCD"/>
    <w:rsid w:val="00FC7E78"/>
    <w:rsid w:val="00FD6CB9"/>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56C4"/>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basedOn w:val="CommentText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eastAsia="en-US"/>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CCBB1-9682-4BC0-A22C-03E18ACBE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804</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5383</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Fatjona.Xhaferi</cp:lastModifiedBy>
  <cp:revision>2</cp:revision>
  <cp:lastPrinted>2012-10-22T09:58:00Z</cp:lastPrinted>
  <dcterms:created xsi:type="dcterms:W3CDTF">2026-04-15T11:45:00Z</dcterms:created>
  <dcterms:modified xsi:type="dcterms:W3CDTF">2026-04-15T11:45:00Z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-322518691</vt:i4>
  </property>
  <property fmtid="{D5CDD505-2E9C-101B-9397-08002B2CF9AE}" pid="3" name="_ReviewingToolsShownOnce">
    <vt:lpwstr/>
  </property>
  <property fmtid="{D5CDD505-2E9C-101B-9397-08002B2CF9AE}" pid="4" name="MSIP_Label_6bd9ddd1-4d20-43f6-abfa-fc3c07406f94_Enabled">
    <vt:lpwstr>true</vt:lpwstr>
  </property>
  <property fmtid="{D5CDD505-2E9C-101B-9397-08002B2CF9AE}" pid="5" name="MSIP_Label_6bd9ddd1-4d20-43f6-abfa-fc3c07406f94_SetDate">
    <vt:lpwstr>2023-01-31T11:11:00Z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bf4a4220-51eb-4fb7-ba98-95a1a607e851</vt:lpwstr>
  </property>
  <property fmtid="{D5CDD505-2E9C-101B-9397-08002B2CF9AE}" pid="10" name="MSIP_Label_6bd9ddd1-4d20-43f6-abfa-fc3c07406f94_ContentBits">
    <vt:lpwstr>0</vt:lpwstr>
  </property>
</Properties>
</file>