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2680F" w14:textId="77777777" w:rsidR="00D90A49" w:rsidRPr="006A3D94" w:rsidRDefault="00B07FDA">
      <w:pPr>
        <w:pStyle w:val="BodyText"/>
        <w:spacing w:before="68"/>
      </w:pPr>
      <w:r w:rsidRPr="006A3D94">
        <w:t>REGJISTRI</w:t>
      </w:r>
      <w:r w:rsidRPr="006A3D94">
        <w:rPr>
          <w:spacing w:val="-2"/>
        </w:rPr>
        <w:t xml:space="preserve"> </w:t>
      </w:r>
      <w:r w:rsidRPr="006A3D94">
        <w:t>I</w:t>
      </w:r>
      <w:r w:rsidRPr="006A3D94">
        <w:rPr>
          <w:spacing w:val="-1"/>
        </w:rPr>
        <w:t xml:space="preserve"> </w:t>
      </w:r>
      <w:r w:rsidRPr="006A3D94">
        <w:t>KËRKESAVE</w:t>
      </w:r>
      <w:r w:rsidRPr="006A3D94">
        <w:rPr>
          <w:spacing w:val="-1"/>
        </w:rPr>
        <w:t xml:space="preserve"> </w:t>
      </w:r>
      <w:r w:rsidRPr="006A3D94">
        <w:t>DHE</w:t>
      </w:r>
      <w:r w:rsidRPr="006A3D94">
        <w:rPr>
          <w:spacing w:val="-1"/>
        </w:rPr>
        <w:t xml:space="preserve"> </w:t>
      </w:r>
      <w:r w:rsidRPr="006A3D94">
        <w:rPr>
          <w:spacing w:val="-2"/>
        </w:rPr>
        <w:t>PËRGJIGJEVE</w:t>
      </w:r>
    </w:p>
    <w:p w14:paraId="6B4EDD9D" w14:textId="44593B57" w:rsidR="00D90A49" w:rsidRPr="006A3D94" w:rsidRDefault="0053610B">
      <w:pPr>
        <w:pStyle w:val="BodyText"/>
        <w:ind w:left="5"/>
      </w:pPr>
      <w:r>
        <w:t>Qershor</w:t>
      </w:r>
      <w:r w:rsidR="008370CE">
        <w:t xml:space="preserve"> </w:t>
      </w:r>
      <w:r w:rsidR="006A3D94" w:rsidRPr="006A3D94">
        <w:t xml:space="preserve"> 2026</w:t>
      </w:r>
    </w:p>
    <w:p w14:paraId="4B98CBE4" w14:textId="77777777" w:rsidR="00D90A49" w:rsidRPr="006A3D94" w:rsidRDefault="00D90A49">
      <w:pPr>
        <w:spacing w:before="2"/>
        <w:rPr>
          <w:b/>
          <w:sz w:val="16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349"/>
        <w:gridCol w:w="3553"/>
        <w:gridCol w:w="1309"/>
        <w:gridCol w:w="1888"/>
        <w:gridCol w:w="1700"/>
        <w:gridCol w:w="964"/>
      </w:tblGrid>
      <w:tr w:rsidR="00D90A49" w:rsidRPr="006A3D94" w14:paraId="014FCCB0" w14:textId="77777777">
        <w:trPr>
          <w:trHeight w:val="828"/>
        </w:trPr>
        <w:tc>
          <w:tcPr>
            <w:tcW w:w="584" w:type="dxa"/>
            <w:shd w:val="clear" w:color="auto" w:fill="F4AF83"/>
          </w:tcPr>
          <w:p w14:paraId="3FD2CD68" w14:textId="77777777" w:rsidR="00D90A49" w:rsidRPr="006A3D94" w:rsidRDefault="00B07FDA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 w:rsidRPr="006A3D94"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349" w:type="dxa"/>
            <w:shd w:val="clear" w:color="auto" w:fill="F4AF83"/>
          </w:tcPr>
          <w:p w14:paraId="151EF7FC" w14:textId="77777777" w:rsidR="00D90A49" w:rsidRPr="006A3D94" w:rsidRDefault="00B07FDA">
            <w:pPr>
              <w:pStyle w:val="TableParagraph"/>
              <w:spacing w:line="240" w:lineRule="auto"/>
              <w:ind w:left="232" w:right="223" w:firstLine="112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 xml:space="preserve">Data e </w:t>
            </w:r>
            <w:r w:rsidRPr="006A3D94"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3553" w:type="dxa"/>
            <w:shd w:val="clear" w:color="auto" w:fill="F4AF83"/>
          </w:tcPr>
          <w:p w14:paraId="601C32EC" w14:textId="77777777" w:rsidR="00D90A49" w:rsidRPr="006A3D94" w:rsidRDefault="00B07FDA">
            <w:pPr>
              <w:pStyle w:val="TableParagraph"/>
              <w:spacing w:line="273" w:lineRule="exact"/>
              <w:ind w:left="848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>Objekti</w:t>
            </w:r>
            <w:r w:rsidRPr="006A3D94">
              <w:rPr>
                <w:b/>
                <w:spacing w:val="-1"/>
                <w:sz w:val="24"/>
              </w:rPr>
              <w:t xml:space="preserve"> </w:t>
            </w:r>
            <w:r w:rsidRPr="006A3D94">
              <w:rPr>
                <w:b/>
                <w:sz w:val="24"/>
              </w:rPr>
              <w:t xml:space="preserve">i </w:t>
            </w:r>
            <w:r w:rsidRPr="006A3D94"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1309" w:type="dxa"/>
            <w:shd w:val="clear" w:color="auto" w:fill="F4AF83"/>
          </w:tcPr>
          <w:p w14:paraId="34DA604D" w14:textId="77777777" w:rsidR="00D90A49" w:rsidRPr="006A3D94" w:rsidRDefault="00B07FDA">
            <w:pPr>
              <w:pStyle w:val="TableParagraph"/>
              <w:spacing w:line="240" w:lineRule="auto"/>
              <w:ind w:left="145" w:firstLine="177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 xml:space="preserve">Data e </w:t>
            </w:r>
            <w:r w:rsidRPr="006A3D94">
              <w:rPr>
                <w:b/>
                <w:spacing w:val="-2"/>
                <w:sz w:val="24"/>
              </w:rPr>
              <w:t>përgjigjes</w:t>
            </w:r>
          </w:p>
        </w:tc>
        <w:tc>
          <w:tcPr>
            <w:tcW w:w="1888" w:type="dxa"/>
            <w:shd w:val="clear" w:color="auto" w:fill="F4AF83"/>
          </w:tcPr>
          <w:p w14:paraId="38AD3846" w14:textId="77777777" w:rsidR="00D90A49" w:rsidRPr="006A3D94" w:rsidRDefault="00B07FDA">
            <w:pPr>
              <w:pStyle w:val="TableParagraph"/>
              <w:spacing w:line="273" w:lineRule="exact"/>
              <w:ind w:left="473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>Përgjigje</w:t>
            </w:r>
          </w:p>
        </w:tc>
        <w:tc>
          <w:tcPr>
            <w:tcW w:w="1700" w:type="dxa"/>
            <w:shd w:val="clear" w:color="auto" w:fill="F4AF83"/>
          </w:tcPr>
          <w:p w14:paraId="6854A826" w14:textId="77777777" w:rsidR="00D90A49" w:rsidRPr="006A3D94" w:rsidRDefault="00B07FDA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>Mënyra</w:t>
            </w:r>
            <w:r w:rsidRPr="006A3D94">
              <w:rPr>
                <w:b/>
                <w:spacing w:val="-3"/>
                <w:sz w:val="24"/>
              </w:rPr>
              <w:t xml:space="preserve"> </w:t>
            </w:r>
            <w:r w:rsidRPr="006A3D94">
              <w:rPr>
                <w:b/>
                <w:spacing w:val="-10"/>
                <w:sz w:val="24"/>
              </w:rPr>
              <w:t>e</w:t>
            </w:r>
          </w:p>
          <w:p w14:paraId="12C3A807" w14:textId="77777777" w:rsidR="00D90A49" w:rsidRPr="006A3D94" w:rsidRDefault="00B07FDA">
            <w:pPr>
              <w:pStyle w:val="TableParagraph"/>
              <w:spacing w:line="270" w:lineRule="atLeast"/>
              <w:ind w:left="102" w:right="203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 xml:space="preserve">përfundimit </w:t>
            </w:r>
            <w:r w:rsidRPr="006A3D94">
              <w:rPr>
                <w:b/>
                <w:sz w:val="24"/>
              </w:rPr>
              <w:t>të kërkesës</w:t>
            </w:r>
          </w:p>
        </w:tc>
        <w:tc>
          <w:tcPr>
            <w:tcW w:w="964" w:type="dxa"/>
            <w:shd w:val="clear" w:color="auto" w:fill="F4AF83"/>
          </w:tcPr>
          <w:p w14:paraId="7711CF6F" w14:textId="77777777" w:rsidR="00D90A49" w:rsidRPr="006A3D94" w:rsidRDefault="00B07FDA">
            <w:pPr>
              <w:pStyle w:val="TableParagraph"/>
              <w:spacing w:line="273" w:lineRule="exact"/>
              <w:ind w:left="1" w:right="1"/>
              <w:jc w:val="center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>Tarifa</w:t>
            </w:r>
          </w:p>
        </w:tc>
      </w:tr>
      <w:tr w:rsidR="006C43F8" w:rsidRPr="006A3D94" w14:paraId="39FE68FE" w14:textId="77777777">
        <w:trPr>
          <w:trHeight w:val="750"/>
        </w:trPr>
        <w:tc>
          <w:tcPr>
            <w:tcW w:w="584" w:type="dxa"/>
          </w:tcPr>
          <w:p w14:paraId="34E83018" w14:textId="77777777" w:rsidR="006C43F8" w:rsidRPr="006A3D94" w:rsidRDefault="006C43F8" w:rsidP="00CB21D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349" w:type="dxa"/>
          </w:tcPr>
          <w:p w14:paraId="4A89D239" w14:textId="518C91B8" w:rsidR="006C43F8" w:rsidRPr="006A3D94" w:rsidRDefault="00FD221F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18.06.2026</w:t>
            </w:r>
          </w:p>
        </w:tc>
        <w:tc>
          <w:tcPr>
            <w:tcW w:w="3553" w:type="dxa"/>
          </w:tcPr>
          <w:p w14:paraId="65E8151D" w14:textId="77777777" w:rsidR="00FD221F" w:rsidRPr="00FD221F" w:rsidRDefault="00FD221F" w:rsidP="00FD221F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 w:rsidRPr="00FD221F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  <w:lang w:val="en-GB" w:eastAsia="en-GB"/>
              </w:rPr>
              <w:t>Përshëndetje! </w:t>
            </w:r>
          </w:p>
          <w:p w14:paraId="137EE450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</w:pPr>
          </w:p>
          <w:p w14:paraId="06097E53" w14:textId="713CB854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</w:pPr>
            <w:r w:rsidRPr="00FD221F"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  <w:t xml:space="preserve">Emisioni “Stop” është duke trajtuar rastin e qytetarit 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  <w:t>Z. H</w:t>
            </w:r>
            <w:r w:rsidRPr="00FD221F"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  <w:t>, në qytetin e Peqinit, banesa e të cili</w:t>
            </w:r>
            <w:bookmarkStart w:id="0" w:name="_GoBack"/>
            <w:bookmarkEnd w:id="0"/>
            <w:r w:rsidRPr="00FD221F"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  <w:t>t është prekur nga fatkeqësia natyrore e tërmetit, në vitin 2019. </w:t>
            </w:r>
          </w:p>
          <w:p w14:paraId="353FDE8A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</w:pPr>
            <w:r w:rsidRPr="00FD221F"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  <w:t>Duke qenë se procedura është ndjekur nga ju dhe për bashkinë Peqin është alokuar fondi, ne duam të dimë sa ka qenë ky fond dhe a bëhej ndarja e grantit për qytetarët nga ju? </w:t>
            </w:r>
          </w:p>
          <w:p w14:paraId="6E492A4C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</w:pPr>
          </w:p>
          <w:p w14:paraId="07E8A178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</w:pPr>
            <w:r w:rsidRPr="00FD221F"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  <w:t>Me daljen e grantit, qytetari e merr shumen të plotë? </w:t>
            </w:r>
          </w:p>
          <w:p w14:paraId="028735D0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</w:pPr>
          </w:p>
          <w:p w14:paraId="18282F67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</w:pPr>
            <w:r w:rsidRPr="00FD221F">
              <w:rPr>
                <w:rFonts w:ascii="Segoe UI" w:hAnsi="Segoe UI" w:cs="Segoe UI"/>
                <w:color w:val="242424"/>
                <w:sz w:val="23"/>
                <w:szCs w:val="23"/>
                <w:lang w:val="en-GB" w:eastAsia="en-GB"/>
              </w:rPr>
              <w:t>Faleminderit paraprakisht! </w:t>
            </w:r>
          </w:p>
          <w:p w14:paraId="2452C151" w14:textId="77777777" w:rsidR="006C43F8" w:rsidRPr="006A3D94" w:rsidRDefault="006C43F8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1309" w:type="dxa"/>
          </w:tcPr>
          <w:p w14:paraId="15CF121A" w14:textId="7CADB40E" w:rsidR="006C43F8" w:rsidRPr="006A3D94" w:rsidRDefault="00FD221F">
            <w:pPr>
              <w:pStyle w:val="TableParagraph"/>
              <w:ind w:left="1" w:right="4"/>
              <w:jc w:val="center"/>
              <w:rPr>
                <w:sz w:val="24"/>
              </w:rPr>
            </w:pPr>
            <w:r>
              <w:rPr>
                <w:sz w:val="24"/>
              </w:rPr>
              <w:t>24.06.2026</w:t>
            </w:r>
          </w:p>
        </w:tc>
        <w:tc>
          <w:tcPr>
            <w:tcW w:w="1888" w:type="dxa"/>
          </w:tcPr>
          <w:p w14:paraId="29A39385" w14:textId="602B805D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 xml:space="preserve">Përshëndetje Znj.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L</w:t>
            </w:r>
            <w:r w:rsidRPr="00FD221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,</w:t>
            </w:r>
          </w:p>
          <w:p w14:paraId="035F0EF1" w14:textId="7ADA55CE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Në lidhje me kërkesën tuaj për informacion mbi rastin e shtetasit 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Z. H</w:t>
            </w: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, ju sqarojmë sa vijon:</w:t>
            </w:r>
          </w:p>
          <w:p w14:paraId="70CCDAD0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Në zbatim të </w:t>
            </w:r>
            <w:r w:rsidRPr="00FD221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Ligjit nr. 45/2019 “Për Mbrojtjen Civile”</w:t>
            </w: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, si dhe të akteve nënligjore në fuqi që rregullojnë procedurat e vlerësimit dhe kompensimit të dëmeve të shkaktuara nga fatkeqësitë natyrore, Agjencia Kombëtare e Mbrojtjes Civile administron kërkesat e përcjella nga njësitë e vetëqeverisjes vendore, kryen shqyrtimin e dokumentacionit përkatës dhe propozon financimin në përputhje me vlerësimet teknike dhe fondet e miratuara.</w:t>
            </w:r>
          </w:p>
          <w:p w14:paraId="7DF33E4B" w14:textId="64F7B5B5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Për shtetasin 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Z. H</w:t>
            </w: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 xml:space="preserve">, bazuar në dokumentacionin e administruar, procesverbalet e vlerësimit të dëmit të hartuar nga </w:t>
            </w: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lastRenderedPageBreak/>
              <w:t>strukturat përgjegjëse dhe procedurat e parashikuara në legjislacionin për mbrojtjen civile, është miratuar financimi në vlerën 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x</w:t>
            </w:r>
            <w:r w:rsidRPr="00FD221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lekë</w:t>
            </w: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.</w:t>
            </w:r>
          </w:p>
          <w:p w14:paraId="77A9B044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Në përputhje me kuadrin ligjor në fuqi, </w:t>
            </w:r>
            <w:r w:rsidRPr="00FD221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Agjencia Kombëtare e Mbrojtjes Civile nuk kryen pagesa direkte ndaj qytetarëve përfitues</w:t>
            </w: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. Fondet transferohen në buxhetin e njësisë së vetëqeverisjes vendore përkatëse, ndërsa pagesa ndaj përfituesve realizohet nga </w:t>
            </w:r>
            <w:r w:rsidRPr="00FD221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Bashkia Peqin</w:t>
            </w: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, nëpërmjet sistemit të thesarit, sipas listës së përfituesve dhe vlerave të miratuara.</w:t>
            </w:r>
          </w:p>
          <w:p w14:paraId="43DC05A2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Vlera e miratuar përfaqëson shumën e grantit të akorduar për përfituesin sipas vendimit përkatës dhe procedurave të përcaktuara nga legjislacioni në fuqi.</w:t>
            </w:r>
          </w:p>
          <w:p w14:paraId="6AD0E51A" w14:textId="77777777" w:rsidR="00FD221F" w:rsidRPr="00FD221F" w:rsidRDefault="00FD221F" w:rsidP="00FD221F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FD221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Duke ju falënderuar për bashkëpunimin,</w:t>
            </w:r>
          </w:p>
          <w:p w14:paraId="43F62279" w14:textId="77777777" w:rsidR="006C43F8" w:rsidRPr="006A3D94" w:rsidRDefault="006C43F8" w:rsidP="004658B8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54954A2E" w14:textId="77777777" w:rsidR="006C43F8" w:rsidRPr="006A3D94" w:rsidRDefault="006C43F8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4" w:type="dxa"/>
          </w:tcPr>
          <w:p w14:paraId="7E4BB8D3" w14:textId="77777777" w:rsidR="006C43F8" w:rsidRPr="006A3D94" w:rsidRDefault="006C43F8">
            <w:pPr>
              <w:pStyle w:val="TableParagraph"/>
              <w:ind w:right="1"/>
              <w:jc w:val="center"/>
              <w:rPr>
                <w:sz w:val="24"/>
              </w:rPr>
            </w:pPr>
          </w:p>
        </w:tc>
      </w:tr>
      <w:tr w:rsidR="006C43F8" w:rsidRPr="006A3D94" w14:paraId="1A5DC1CB" w14:textId="77777777">
        <w:trPr>
          <w:trHeight w:val="750"/>
        </w:trPr>
        <w:tc>
          <w:tcPr>
            <w:tcW w:w="584" w:type="dxa"/>
          </w:tcPr>
          <w:p w14:paraId="083642DE" w14:textId="77777777" w:rsidR="006C43F8" w:rsidRPr="006A3D94" w:rsidRDefault="006C43F8" w:rsidP="00CB21D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349" w:type="dxa"/>
          </w:tcPr>
          <w:p w14:paraId="24AFE7B6" w14:textId="77777777" w:rsidR="006C43F8" w:rsidRPr="006A3D94" w:rsidRDefault="006C43F8">
            <w:pPr>
              <w:pStyle w:val="TableParagraph"/>
              <w:ind w:right="42"/>
              <w:jc w:val="center"/>
              <w:rPr>
                <w:sz w:val="24"/>
              </w:rPr>
            </w:pPr>
          </w:p>
        </w:tc>
        <w:tc>
          <w:tcPr>
            <w:tcW w:w="3553" w:type="dxa"/>
          </w:tcPr>
          <w:p w14:paraId="0B58F947" w14:textId="77777777" w:rsidR="006C43F8" w:rsidRPr="006A3D94" w:rsidRDefault="006C43F8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1309" w:type="dxa"/>
          </w:tcPr>
          <w:p w14:paraId="6F5FC932" w14:textId="77777777" w:rsidR="006C43F8" w:rsidRPr="006A3D94" w:rsidRDefault="006C43F8">
            <w:pPr>
              <w:pStyle w:val="TableParagraph"/>
              <w:ind w:left="1" w:right="4"/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 w14:paraId="48B66A0A" w14:textId="77777777" w:rsidR="006C43F8" w:rsidRPr="006A3D94" w:rsidRDefault="006C43F8" w:rsidP="004658B8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190EEA9C" w14:textId="77777777" w:rsidR="006C43F8" w:rsidRPr="006A3D94" w:rsidRDefault="006C43F8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4" w:type="dxa"/>
          </w:tcPr>
          <w:p w14:paraId="6C4B2881" w14:textId="77777777" w:rsidR="006C43F8" w:rsidRPr="006A3D94" w:rsidRDefault="006C43F8">
            <w:pPr>
              <w:pStyle w:val="TableParagraph"/>
              <w:ind w:right="1"/>
              <w:jc w:val="center"/>
              <w:rPr>
                <w:sz w:val="24"/>
              </w:rPr>
            </w:pPr>
          </w:p>
        </w:tc>
      </w:tr>
    </w:tbl>
    <w:p w14:paraId="172501E3" w14:textId="77777777" w:rsidR="00B07FDA" w:rsidRDefault="00B07FDA"/>
    <w:sectPr w:rsidR="00B07FDA">
      <w:type w:val="continuous"/>
      <w:pgSz w:w="12240" w:h="15840"/>
      <w:pgMar w:top="4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0831"/>
    <w:multiLevelType w:val="hybridMultilevel"/>
    <w:tmpl w:val="867A6880"/>
    <w:lvl w:ilvl="0" w:tplc="0809000F">
      <w:start w:val="1"/>
      <w:numFmt w:val="decimal"/>
      <w:lvlText w:val="%1."/>
      <w:lvlJc w:val="left"/>
      <w:pPr>
        <w:ind w:left="830" w:hanging="360"/>
      </w:p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49"/>
    <w:rsid w:val="00077B01"/>
    <w:rsid w:val="00181539"/>
    <w:rsid w:val="001C61A3"/>
    <w:rsid w:val="0025467A"/>
    <w:rsid w:val="002B1FA5"/>
    <w:rsid w:val="002F71C5"/>
    <w:rsid w:val="00362CD6"/>
    <w:rsid w:val="003938A4"/>
    <w:rsid w:val="003E1041"/>
    <w:rsid w:val="004658B8"/>
    <w:rsid w:val="004667A5"/>
    <w:rsid w:val="00494E08"/>
    <w:rsid w:val="004F374D"/>
    <w:rsid w:val="0052184A"/>
    <w:rsid w:val="005346A8"/>
    <w:rsid w:val="0053610B"/>
    <w:rsid w:val="0054033A"/>
    <w:rsid w:val="005B2883"/>
    <w:rsid w:val="006A3D94"/>
    <w:rsid w:val="006C43F8"/>
    <w:rsid w:val="006D0FC3"/>
    <w:rsid w:val="00774B34"/>
    <w:rsid w:val="007C345B"/>
    <w:rsid w:val="007E4421"/>
    <w:rsid w:val="008370CE"/>
    <w:rsid w:val="009419E6"/>
    <w:rsid w:val="00B07FDA"/>
    <w:rsid w:val="00B1069B"/>
    <w:rsid w:val="00B40C73"/>
    <w:rsid w:val="00C10A29"/>
    <w:rsid w:val="00C22E6C"/>
    <w:rsid w:val="00C45381"/>
    <w:rsid w:val="00CB21D9"/>
    <w:rsid w:val="00D90A49"/>
    <w:rsid w:val="00DB0609"/>
    <w:rsid w:val="00EC3A8E"/>
    <w:rsid w:val="00ED7D2C"/>
    <w:rsid w:val="00F5273B"/>
    <w:rsid w:val="00FD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A801"/>
  <w15:docId w15:val="{24012B6D-35EE-42C0-B402-8469277B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NormalWeb">
    <w:name w:val="Normal (Web)"/>
    <w:basedOn w:val="Normal"/>
    <w:uiPriority w:val="99"/>
    <w:unhideWhenUsed/>
    <w:rsid w:val="00B1069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D7D2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6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1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6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0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4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49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47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43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8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44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3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8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36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41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1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2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55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8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9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0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6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1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0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0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2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7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6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8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1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8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9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9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1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87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5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16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0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0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98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9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0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6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7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2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2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6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0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4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2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3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9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0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0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8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7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9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8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7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2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3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2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4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685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5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86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059C-A6E0-4523-8630-D8472836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Ledio HOXHA</cp:lastModifiedBy>
  <cp:revision>4</cp:revision>
  <cp:lastPrinted>2026-01-30T09:05:00Z</cp:lastPrinted>
  <dcterms:created xsi:type="dcterms:W3CDTF">2026-07-01T11:40:00Z</dcterms:created>
  <dcterms:modified xsi:type="dcterms:W3CDTF">2026-07-01T11:45:00Z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